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6FB6749C" w:rsidR="00EA4187" w:rsidRPr="000822FD" w:rsidRDefault="00EA4187" w:rsidP="00EA4187">
      <w:pPr>
        <w:pStyle w:val="a5"/>
        <w:rPr>
          <w:rFonts w:eastAsiaTheme="minor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00613714" w:rsidRPr="000822FD">
        <w:rPr>
          <w:rFonts w:eastAsia="宋体" w:hint="eastAsia"/>
          <w:sz w:val="22"/>
          <w:szCs w:val="22"/>
          <w:lang w:val="en-GB" w:eastAsia="zh-CN"/>
        </w:rPr>
        <w:t>30</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sidR="00FB361B" w:rsidRPr="000822FD">
        <w:rPr>
          <w:rFonts w:eastAsia="宋体" w:hint="eastAsia"/>
          <w:sz w:val="22"/>
          <w:szCs w:val="22"/>
          <w:lang w:val="en-GB" w:eastAsia="zh-CN"/>
        </w:rPr>
        <w:t xml:space="preserve">     </w:t>
      </w:r>
      <w:r w:rsidR="00764C5A" w:rsidRPr="000822FD">
        <w:rPr>
          <w:rFonts w:eastAsia="宋体" w:hint="eastAsia"/>
          <w:sz w:val="22"/>
          <w:szCs w:val="22"/>
          <w:lang w:val="en-GB" w:eastAsia="zh-CN"/>
        </w:rPr>
        <w:t xml:space="preserve">     </w:t>
      </w:r>
      <w:r w:rsidRPr="000822FD">
        <w:rPr>
          <w:rFonts w:eastAsia="宋体" w:hint="eastAsia"/>
          <w:sz w:val="22"/>
          <w:szCs w:val="22"/>
          <w:lang w:val="en-GB" w:eastAsia="zh-CN"/>
        </w:rPr>
        <w:t>R2-2</w:t>
      </w:r>
      <w:r w:rsidR="00672F52" w:rsidRPr="000822FD">
        <w:rPr>
          <w:rFonts w:eastAsia="宋体" w:hint="eastAsia"/>
          <w:sz w:val="22"/>
          <w:szCs w:val="22"/>
          <w:lang w:val="en-GB" w:eastAsia="zh-CN"/>
        </w:rPr>
        <w:t>5</w:t>
      </w:r>
      <w:r w:rsidR="001328FF" w:rsidRPr="000822FD">
        <w:rPr>
          <w:rFonts w:eastAsia="宋体" w:hint="eastAsia"/>
          <w:sz w:val="22"/>
          <w:szCs w:val="22"/>
          <w:lang w:val="en-GB" w:eastAsia="zh-CN"/>
        </w:rPr>
        <w:t>0</w:t>
      </w:r>
      <w:r w:rsidR="002B18AB" w:rsidRPr="000822FD">
        <w:rPr>
          <w:rFonts w:eastAsia="宋体" w:hint="eastAsia"/>
          <w:sz w:val="22"/>
          <w:szCs w:val="22"/>
          <w:lang w:val="en-GB" w:eastAsia="zh-CN"/>
        </w:rPr>
        <w:t>3429</w:t>
      </w:r>
    </w:p>
    <w:p w14:paraId="0CAE2119" w14:textId="3B3DCA35" w:rsidR="00B21943" w:rsidRPr="00B21943" w:rsidRDefault="005461FA" w:rsidP="00B21943">
      <w:pPr>
        <w:pStyle w:val="a5"/>
        <w:tabs>
          <w:tab w:val="left" w:pos="7600"/>
        </w:tabs>
        <w:rPr>
          <w:rFonts w:eastAsiaTheme="minorEastAsia"/>
          <w:sz w:val="22"/>
          <w:szCs w:val="22"/>
          <w:lang w:val="en-GB" w:eastAsia="zh-CN"/>
        </w:rPr>
      </w:pPr>
      <w:proofErr w:type="gramStart"/>
      <w:r w:rsidRPr="005461FA">
        <w:rPr>
          <w:sz w:val="22"/>
          <w:szCs w:val="22"/>
          <w:lang w:val="en-GB"/>
        </w:rPr>
        <w:t>St.Julians</w:t>
      </w:r>
      <w:proofErr w:type="gramEnd"/>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685AA5">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685AA5">
        <w:rPr>
          <w:rFonts w:hint="eastAsia"/>
          <w:sz w:val="22"/>
          <w:szCs w:val="22"/>
          <w:vertAlign w:val="superscript"/>
          <w:lang w:val="en-GB"/>
        </w:rPr>
        <w:t>rd</w:t>
      </w:r>
      <w:r w:rsidRPr="005461FA">
        <w:rPr>
          <w:rFonts w:hint="eastAsia"/>
          <w:sz w:val="22"/>
          <w:szCs w:val="22"/>
          <w:lang w:val="en-GB"/>
        </w:rPr>
        <w:t>, 2025</w:t>
      </w:r>
    </w:p>
    <w:p w14:paraId="4D12D8B3" w14:textId="77777777" w:rsidR="00105D54" w:rsidRPr="00105D54" w:rsidRDefault="00105D54" w:rsidP="0079573A">
      <w:pPr>
        <w:pStyle w:val="a5"/>
        <w:rPr>
          <w:rFonts w:eastAsiaTheme="minor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7A5B7DE7" w:rsidR="0079573A" w:rsidRPr="005F57ED" w:rsidRDefault="0079573A" w:rsidP="007028C5">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 xml:space="preserve">Discussion on XR </w:t>
      </w:r>
      <w:r w:rsidR="00CA4979">
        <w:rPr>
          <w:rFonts w:eastAsiaTheme="minorEastAsia" w:cs="Arial" w:hint="eastAsia"/>
          <w:sz w:val="22"/>
          <w:szCs w:val="22"/>
          <w:lang w:eastAsia="zh-CN"/>
        </w:rPr>
        <w:t>R</w:t>
      </w:r>
      <w:r w:rsidR="00C125D5" w:rsidRPr="007028C5">
        <w:rPr>
          <w:rFonts w:cs="Arial"/>
          <w:sz w:val="22"/>
          <w:szCs w:val="22"/>
        </w:rPr>
        <w:t xml:space="preserve">ate </w:t>
      </w:r>
      <w:r w:rsidR="00CA4979">
        <w:rPr>
          <w:rFonts w:eastAsiaTheme="minorEastAsia" w:cs="Arial" w:hint="eastAsia"/>
          <w:sz w:val="22"/>
          <w:szCs w:val="22"/>
          <w:lang w:eastAsia="zh-CN"/>
        </w:rPr>
        <w:t>C</w:t>
      </w:r>
      <w:r w:rsidR="00C125D5" w:rsidRPr="007028C5">
        <w:rPr>
          <w:rFonts w:cs="Arial"/>
          <w:sz w:val="22"/>
          <w:szCs w:val="22"/>
        </w:rPr>
        <w:t>ontrol</w:t>
      </w:r>
    </w:p>
    <w:p w14:paraId="02FEED10" w14:textId="314C07E5"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493E23">
        <w:rPr>
          <w:rFonts w:cs="Arial"/>
          <w:sz w:val="22"/>
          <w:szCs w:val="22"/>
        </w:rPr>
        <w:t>8</w:t>
      </w:r>
      <w:r w:rsidR="00F63DE7" w:rsidRPr="00493E23">
        <w:rPr>
          <w:rFonts w:cs="Arial" w:hint="eastAsia"/>
          <w:sz w:val="22"/>
          <w:szCs w:val="22"/>
        </w:rPr>
        <w:t>.</w:t>
      </w:r>
      <w:r w:rsidR="00252D32" w:rsidRPr="00493E23">
        <w:rPr>
          <w:rFonts w:cs="Arial"/>
          <w:sz w:val="22"/>
          <w:szCs w:val="22"/>
        </w:rPr>
        <w:t>7.</w:t>
      </w:r>
      <w:r w:rsidR="00474001" w:rsidRPr="00493E23">
        <w:rPr>
          <w:rFonts w:cs="Arial" w:hint="eastAsia"/>
          <w:sz w:val="22"/>
          <w:szCs w:val="22"/>
        </w:rPr>
        <w:t>6</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D53356" w14:textId="180F5DE2" w:rsidR="000E4DFE" w:rsidRDefault="000E4DFE" w:rsidP="000E4DFE">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RAN2#12</w:t>
      </w:r>
      <w:r w:rsidR="004F420F">
        <w:rPr>
          <w:rFonts w:eastAsiaTheme="minorEastAsia" w:hint="eastAsia"/>
          <w:lang w:val="en-GB" w:eastAsia="zh-CN"/>
        </w:rPr>
        <w:t>9</w:t>
      </w:r>
      <w:r w:rsidR="009D3DD8">
        <w:rPr>
          <w:rFonts w:eastAsiaTheme="minorEastAsia" w:hint="eastAsia"/>
          <w:lang w:val="en-GB" w:eastAsia="zh-CN"/>
        </w:rPr>
        <w:t>bis</w:t>
      </w:r>
      <w:r>
        <w:rPr>
          <w:rFonts w:eastAsiaTheme="minorEastAsia" w:hint="eastAsia"/>
          <w:lang w:val="en-GB" w:eastAsia="zh-CN"/>
        </w:rPr>
        <w:t xml:space="preserve"> meeting, regarding to XR rate control, </w:t>
      </w:r>
      <w:r w:rsidR="00C02746">
        <w:rPr>
          <w:rFonts w:eastAsiaTheme="minorEastAsia" w:hint="eastAsia"/>
          <w:lang w:val="en-GB" w:eastAsia="zh-CN"/>
        </w:rPr>
        <w:t>the below agreements were</w:t>
      </w:r>
      <w:r>
        <w:rPr>
          <w:rFonts w:eastAsiaTheme="minorEastAsia" w:hint="eastAsia"/>
          <w:lang w:val="en-GB" w:eastAsia="zh-CN"/>
        </w:rPr>
        <w:t xml:space="preserve"> agreed</w:t>
      </w:r>
      <w:r w:rsidR="0019662F">
        <w:rPr>
          <w:rFonts w:eastAsiaTheme="minorEastAsia" w:hint="eastAsia"/>
          <w:lang w:val="en-GB" w:eastAsia="zh-CN"/>
        </w:rPr>
        <w:t xml:space="preserve"> </w:t>
      </w:r>
      <w:r w:rsidR="0019662F">
        <w:rPr>
          <w:rFonts w:eastAsiaTheme="minorEastAsia"/>
          <w:lang w:val="en-GB" w:eastAsia="zh-CN"/>
        </w:rPr>
        <w:fldChar w:fldCharType="begin"/>
      </w:r>
      <w:r w:rsidR="0019662F">
        <w:rPr>
          <w:rFonts w:eastAsiaTheme="minorEastAsia"/>
          <w:lang w:val="en-GB" w:eastAsia="zh-CN"/>
        </w:rPr>
        <w:instrText xml:space="preserve"> </w:instrText>
      </w:r>
      <w:r w:rsidR="0019662F">
        <w:rPr>
          <w:rFonts w:eastAsiaTheme="minorEastAsia" w:hint="eastAsia"/>
          <w:lang w:val="en-GB" w:eastAsia="zh-CN"/>
        </w:rPr>
        <w:instrText>REF _Ref181627928 \r \h</w:instrText>
      </w:r>
      <w:r w:rsidR="0019662F">
        <w:rPr>
          <w:rFonts w:eastAsiaTheme="minorEastAsia"/>
          <w:lang w:val="en-GB" w:eastAsia="zh-CN"/>
        </w:rPr>
        <w:instrText xml:space="preserve"> </w:instrText>
      </w:r>
      <w:r w:rsidR="0019662F">
        <w:rPr>
          <w:rFonts w:eastAsiaTheme="minorEastAsia"/>
          <w:lang w:val="en-GB" w:eastAsia="zh-CN"/>
        </w:rPr>
      </w:r>
      <w:r w:rsidR="0019662F">
        <w:rPr>
          <w:rFonts w:eastAsiaTheme="minorEastAsia"/>
          <w:lang w:val="en-GB" w:eastAsia="zh-CN"/>
        </w:rPr>
        <w:fldChar w:fldCharType="separate"/>
      </w:r>
      <w:r w:rsidR="0019662F">
        <w:rPr>
          <w:rFonts w:eastAsiaTheme="minorEastAsia"/>
          <w:lang w:val="en-GB" w:eastAsia="zh-CN"/>
        </w:rPr>
        <w:t>[1]</w:t>
      </w:r>
      <w:r w:rsidR="0019662F">
        <w:rPr>
          <w:rFonts w:eastAsiaTheme="minorEastAsia"/>
          <w:lang w:val="en-GB" w:eastAsia="zh-CN"/>
        </w:rPr>
        <w:fldChar w:fldCharType="end"/>
      </w:r>
      <w:r>
        <w:rPr>
          <w:rFonts w:eastAsiaTheme="minorEastAsia" w:hint="eastAsia"/>
          <w:lang w:val="en-GB" w:eastAsia="zh-CN"/>
        </w:rPr>
        <w:t>:</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220AE698">
                <wp:extent cx="5254388" cy="3271652"/>
                <wp:effectExtent l="0" t="0" r="22860" b="24130"/>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3271652"/>
                        </a:xfrm>
                        <a:prstGeom prst="rect">
                          <a:avLst/>
                        </a:prstGeom>
                        <a:solidFill>
                          <a:srgbClr val="FFFFFF"/>
                        </a:solidFill>
                        <a:ln w="9525">
                          <a:solidFill>
                            <a:srgbClr val="000000"/>
                          </a:solidFill>
                          <a:miter lim="800000"/>
                          <a:headEnd/>
                          <a:tailEnd/>
                        </a:ln>
                      </wps:spPr>
                      <wps:txbx>
                        <w:txbxContent>
                          <w:p w14:paraId="2FFF836F" w14:textId="26C85E00" w:rsidR="000E4DFE" w:rsidRPr="0052090F" w:rsidRDefault="00A86CEA" w:rsidP="000E4DFE">
                            <w:pPr>
                              <w:tabs>
                                <w:tab w:val="left" w:pos="1622"/>
                              </w:tabs>
                              <w:rPr>
                                <w:rFonts w:ascii="Arial" w:eastAsiaTheme="minorEastAsia" w:hAnsi="Arial"/>
                                <w:b/>
                                <w:sz w:val="18"/>
                                <w:szCs w:val="22"/>
                                <w:lang w:val="en-GB" w:eastAsia="zh-CN"/>
                              </w:rPr>
                            </w:pPr>
                            <w:r w:rsidRPr="00A86CEA">
                              <w:rPr>
                                <w:rFonts w:ascii="Arial" w:eastAsia="MS Mincho" w:hAnsi="Arial"/>
                                <w:b/>
                                <w:sz w:val="18"/>
                                <w:szCs w:val="22"/>
                                <w:lang w:val="en-GB" w:eastAsia="en-GB"/>
                              </w:rPr>
                              <w:t>Rate indication details</w:t>
                            </w:r>
                            <w:r w:rsidR="001C3626" w:rsidRPr="0052090F">
                              <w:rPr>
                                <w:rFonts w:ascii="Arial" w:eastAsiaTheme="minorEastAsia" w:hAnsi="Arial" w:hint="eastAsia"/>
                                <w:b/>
                                <w:sz w:val="18"/>
                                <w:szCs w:val="22"/>
                                <w:lang w:val="en-GB" w:eastAsia="zh-CN"/>
                              </w:rPr>
                              <w:t>:</w:t>
                            </w:r>
                          </w:p>
                          <w:p w14:paraId="1D3CD7C6" w14:textId="77777777" w:rsidR="002412C5" w:rsidRDefault="002412C5" w:rsidP="002412C5">
                            <w:pPr>
                              <w:pStyle w:val="Agreement"/>
                              <w:tabs>
                                <w:tab w:val="clear" w:pos="-1796"/>
                                <w:tab w:val="num" w:pos="1619"/>
                              </w:tabs>
                              <w:ind w:left="1619"/>
                            </w:pPr>
                            <w:r w:rsidRPr="00B33C2D">
                              <w:t>Bit rate in Rel-19 UL Rate Control MAC CE is a physical-layer bit rate.</w:t>
                            </w:r>
                          </w:p>
                          <w:p w14:paraId="422E8472" w14:textId="77777777" w:rsidR="002412C5" w:rsidRDefault="002412C5" w:rsidP="002412C5">
                            <w:pPr>
                              <w:pStyle w:val="Agreement"/>
                              <w:tabs>
                                <w:tab w:val="clear" w:pos="-1796"/>
                                <w:tab w:val="num" w:pos="1619"/>
                              </w:tabs>
                              <w:ind w:left="1619"/>
                            </w:pPr>
                            <w:r>
                              <w:t xml:space="preserve">We specify a single table. </w:t>
                            </w:r>
                          </w:p>
                          <w:p w14:paraId="0D9BE820" w14:textId="77777777" w:rsidR="002412C5" w:rsidRPr="00CF7C46" w:rsidRDefault="002412C5" w:rsidP="002412C5">
                            <w:pPr>
                              <w:pStyle w:val="Agreement"/>
                              <w:tabs>
                                <w:tab w:val="clear" w:pos="-1796"/>
                                <w:tab w:val="num" w:pos="1619"/>
                              </w:tabs>
                              <w:ind w:left="1619"/>
                            </w:pPr>
                            <w:r>
                              <w:t>As a starting point, we aim to have a table with 8 bits and exponential distribution and no multiplier. This can be subject to further agreements on MAC CE contents/design. Overhead will be considered.</w:t>
                            </w:r>
                          </w:p>
                          <w:p w14:paraId="24C9FA79" w14:textId="617B213E" w:rsidR="002412C5" w:rsidRDefault="002412C5" w:rsidP="002412C5">
                            <w:pPr>
                              <w:pStyle w:val="Doc-text2"/>
                              <w:ind w:left="0" w:firstLine="0"/>
                              <w:rPr>
                                <w:rFonts w:eastAsiaTheme="minorEastAsia"/>
                                <w:b/>
                                <w:sz w:val="18"/>
                                <w:szCs w:val="22"/>
                                <w:lang w:eastAsia="zh-CN"/>
                              </w:rPr>
                            </w:pPr>
                            <w:r w:rsidRPr="002412C5">
                              <w:rPr>
                                <w:b/>
                                <w:sz w:val="18"/>
                                <w:szCs w:val="22"/>
                              </w:rPr>
                              <w:t>Rate query</w:t>
                            </w:r>
                            <w:r w:rsidRPr="0052090F">
                              <w:rPr>
                                <w:rFonts w:eastAsiaTheme="minorEastAsia" w:hint="eastAsia"/>
                                <w:b/>
                                <w:sz w:val="18"/>
                                <w:szCs w:val="22"/>
                                <w:lang w:eastAsia="zh-CN"/>
                              </w:rPr>
                              <w:t>:</w:t>
                            </w:r>
                          </w:p>
                          <w:p w14:paraId="764A40AD" w14:textId="2B34EA4F" w:rsidR="002412C5" w:rsidRPr="002412C5" w:rsidRDefault="002412C5" w:rsidP="002412C5">
                            <w:pPr>
                              <w:pStyle w:val="Agreement"/>
                              <w:tabs>
                                <w:tab w:val="clear" w:pos="-1796"/>
                                <w:tab w:val="num" w:pos="1619"/>
                              </w:tabs>
                              <w:ind w:left="1619"/>
                            </w:pPr>
                            <w:r w:rsidRPr="004703C7">
                              <w:rPr>
                                <w:rFonts w:hint="eastAsia"/>
                              </w:rPr>
                              <w:t xml:space="preserve">The working assumption is changed to agreements on rate query MAC CE. </w:t>
                            </w:r>
                          </w:p>
                          <w:p w14:paraId="51AEA322" w14:textId="28C92495" w:rsidR="00140997" w:rsidRPr="002412C5" w:rsidRDefault="002412C5" w:rsidP="00293FBA">
                            <w:pPr>
                              <w:tabs>
                                <w:tab w:val="left" w:pos="1622"/>
                              </w:tabs>
                              <w:rPr>
                                <w:rFonts w:ascii="Arial" w:eastAsiaTheme="minorEastAsia" w:hAnsi="Arial"/>
                                <w:b/>
                                <w:sz w:val="18"/>
                                <w:szCs w:val="22"/>
                                <w:lang w:val="en-GB" w:eastAsia="zh-CN"/>
                              </w:rPr>
                            </w:pPr>
                            <w:r w:rsidRPr="002412C5">
                              <w:rPr>
                                <w:rFonts w:ascii="Arial" w:eastAsia="MS Mincho" w:hAnsi="Arial"/>
                                <w:b/>
                                <w:sz w:val="18"/>
                                <w:szCs w:val="22"/>
                                <w:lang w:val="en-GB" w:eastAsia="en-GB"/>
                              </w:rPr>
                              <w:t>MAC CE granularity</w:t>
                            </w:r>
                            <w:r>
                              <w:rPr>
                                <w:rFonts w:eastAsiaTheme="minorEastAsia" w:hint="eastAsia"/>
                                <w:lang w:eastAsia="zh-CN"/>
                              </w:rPr>
                              <w:t>:</w:t>
                            </w:r>
                          </w:p>
                          <w:p w14:paraId="3CEC8F29" w14:textId="77777777" w:rsidR="00870F14" w:rsidRDefault="00870F14" w:rsidP="00870F14">
                            <w:pPr>
                              <w:pStyle w:val="Agreement"/>
                              <w:tabs>
                                <w:tab w:val="clear" w:pos="-1796"/>
                                <w:tab w:val="num" w:pos="1619"/>
                              </w:tabs>
                              <w:ind w:left="1619"/>
                            </w:pPr>
                            <w:r>
                              <w:t>From RAN2 point of view per flow indication in MAC CE is preferred, but there are concerns on F1 impact which needs to be verified by RAN3, so RAN2 will go with per flow approach unless R3 has issues with this.</w:t>
                            </w:r>
                          </w:p>
                          <w:p w14:paraId="5A3CFE78" w14:textId="27BE21AA" w:rsidR="00870F14" w:rsidRPr="004561BF" w:rsidRDefault="00870F14" w:rsidP="00870F14">
                            <w:pPr>
                              <w:pStyle w:val="Agreement"/>
                              <w:tabs>
                                <w:tab w:val="clear" w:pos="-1796"/>
                                <w:tab w:val="num" w:pos="1619"/>
                              </w:tabs>
                              <w:ind w:left="1619"/>
                            </w:pPr>
                            <w:r>
                              <w:t>FFS how QFI is indicated, e.g. with DRB ID + QFI ID.</w:t>
                            </w:r>
                          </w:p>
                          <w:p w14:paraId="538F2AB4" w14:textId="7FC519FA" w:rsidR="00293FBA" w:rsidRPr="00870F14" w:rsidRDefault="00293FBA" w:rsidP="00293FBA">
                            <w:pPr>
                              <w:pStyle w:val="Agreement"/>
                              <w:tabs>
                                <w:tab w:val="clear" w:pos="-1796"/>
                                <w:tab w:val="num" w:pos="1619"/>
                              </w:tabs>
                              <w:ind w:left="1619"/>
                            </w:pPr>
                            <w:r w:rsidRPr="00870F14">
                              <w:t>Companies to check with their SA4 colleagues whether there are any issues with this</w:t>
                            </w: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3.75pt;height:2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">
                <v:textbox>
                  <w:txbxContent>
                    <w:p w14:paraId="2FFF836F" w14:textId="26C85E00" w:rsidR="000E4DFE" w:rsidRPr="0052090F" w:rsidRDefault="00A86CEA" w:rsidP="000E4DFE">
                      <w:pPr>
                        <w:tabs>
                          <w:tab w:val="left" w:pos="1622"/>
                        </w:tabs>
                        <w:rPr>
                          <w:rFonts w:ascii="Arial" w:eastAsiaTheme="minorEastAsia" w:hAnsi="Arial"/>
                          <w:b/>
                          <w:sz w:val="18"/>
                          <w:szCs w:val="22"/>
                          <w:lang w:val="en-GB" w:eastAsia="zh-CN"/>
                        </w:rPr>
                      </w:pPr>
                      <w:r w:rsidRPr="00A86CEA">
                        <w:rPr>
                          <w:rFonts w:ascii="Arial" w:eastAsia="MS Mincho" w:hAnsi="Arial"/>
                          <w:b/>
                          <w:sz w:val="18"/>
                          <w:szCs w:val="22"/>
                          <w:lang w:val="en-GB" w:eastAsia="en-GB"/>
                        </w:rPr>
                        <w:t>Rate indication details</w:t>
                      </w:r>
                      <w:r w:rsidR="001C3626" w:rsidRPr="0052090F">
                        <w:rPr>
                          <w:rFonts w:ascii="Arial" w:eastAsiaTheme="minorEastAsia" w:hAnsi="Arial" w:hint="eastAsia"/>
                          <w:b/>
                          <w:sz w:val="18"/>
                          <w:szCs w:val="22"/>
                          <w:lang w:val="en-GB" w:eastAsia="zh-CN"/>
                        </w:rPr>
                        <w:t>:</w:t>
                      </w:r>
                    </w:p>
                    <w:p w14:paraId="1D3CD7C6" w14:textId="77777777" w:rsidR="002412C5" w:rsidRDefault="002412C5" w:rsidP="002412C5">
                      <w:pPr>
                        <w:pStyle w:val="Agreement"/>
                        <w:tabs>
                          <w:tab w:val="clear" w:pos="-1796"/>
                          <w:tab w:val="num" w:pos="1619"/>
                        </w:tabs>
                        <w:ind w:left="1619"/>
                      </w:pPr>
                      <w:r w:rsidRPr="00B33C2D">
                        <w:t>Bit rate in Rel-19 UL Rate Control MAC CE is a physical-layer bit rate.</w:t>
                      </w:r>
                    </w:p>
                    <w:p w14:paraId="422E8472" w14:textId="77777777" w:rsidR="002412C5" w:rsidRDefault="002412C5" w:rsidP="002412C5">
                      <w:pPr>
                        <w:pStyle w:val="Agreement"/>
                        <w:tabs>
                          <w:tab w:val="clear" w:pos="-1796"/>
                          <w:tab w:val="num" w:pos="1619"/>
                        </w:tabs>
                        <w:ind w:left="1619"/>
                      </w:pPr>
                      <w:r>
                        <w:t xml:space="preserve">We specify a single table. </w:t>
                      </w:r>
                    </w:p>
                    <w:p w14:paraId="0D9BE820" w14:textId="77777777" w:rsidR="002412C5" w:rsidRPr="00CF7C46" w:rsidRDefault="002412C5" w:rsidP="002412C5">
                      <w:pPr>
                        <w:pStyle w:val="Agreement"/>
                        <w:tabs>
                          <w:tab w:val="clear" w:pos="-1796"/>
                          <w:tab w:val="num" w:pos="1619"/>
                        </w:tabs>
                        <w:ind w:left="1619"/>
                      </w:pPr>
                      <w:r>
                        <w:t>As a starting point, we aim to have a table with 8 bits and exponential distribution and no multiplier. This can be subject to further agreements on MAC CE contents/design. Overhead will be considered.</w:t>
                      </w:r>
                    </w:p>
                    <w:p w14:paraId="24C9FA79" w14:textId="617B213E" w:rsidR="002412C5" w:rsidRDefault="002412C5" w:rsidP="002412C5">
                      <w:pPr>
                        <w:pStyle w:val="Doc-text2"/>
                        <w:ind w:left="0" w:firstLine="0"/>
                        <w:rPr>
                          <w:rFonts w:eastAsiaTheme="minorEastAsia"/>
                          <w:b/>
                          <w:sz w:val="18"/>
                          <w:szCs w:val="22"/>
                          <w:lang w:eastAsia="zh-CN"/>
                        </w:rPr>
                      </w:pPr>
                      <w:r w:rsidRPr="002412C5">
                        <w:rPr>
                          <w:b/>
                          <w:sz w:val="18"/>
                          <w:szCs w:val="22"/>
                        </w:rPr>
                        <w:t>Rate query</w:t>
                      </w:r>
                      <w:r w:rsidRPr="0052090F">
                        <w:rPr>
                          <w:rFonts w:eastAsiaTheme="minorEastAsia" w:hint="eastAsia"/>
                          <w:b/>
                          <w:sz w:val="18"/>
                          <w:szCs w:val="22"/>
                          <w:lang w:eastAsia="zh-CN"/>
                        </w:rPr>
                        <w:t>:</w:t>
                      </w:r>
                    </w:p>
                    <w:p w14:paraId="764A40AD" w14:textId="2B34EA4F" w:rsidR="002412C5" w:rsidRPr="002412C5" w:rsidRDefault="002412C5" w:rsidP="002412C5">
                      <w:pPr>
                        <w:pStyle w:val="Agreement"/>
                        <w:tabs>
                          <w:tab w:val="clear" w:pos="-1796"/>
                          <w:tab w:val="num" w:pos="1619"/>
                        </w:tabs>
                        <w:ind w:left="1619"/>
                      </w:pPr>
                      <w:r w:rsidRPr="004703C7">
                        <w:rPr>
                          <w:rFonts w:hint="eastAsia"/>
                        </w:rPr>
                        <w:t xml:space="preserve">The working assumption is changed to agreements on rate query MAC CE. </w:t>
                      </w:r>
                    </w:p>
                    <w:p w14:paraId="51AEA322" w14:textId="28C92495" w:rsidR="00140997" w:rsidRPr="002412C5" w:rsidRDefault="002412C5" w:rsidP="00293FBA">
                      <w:pPr>
                        <w:tabs>
                          <w:tab w:val="left" w:pos="1622"/>
                        </w:tabs>
                        <w:rPr>
                          <w:rFonts w:ascii="Arial" w:eastAsiaTheme="minorEastAsia" w:hAnsi="Arial"/>
                          <w:b/>
                          <w:sz w:val="18"/>
                          <w:szCs w:val="22"/>
                          <w:lang w:val="en-GB" w:eastAsia="zh-CN"/>
                        </w:rPr>
                      </w:pPr>
                      <w:r w:rsidRPr="002412C5">
                        <w:rPr>
                          <w:rFonts w:ascii="Arial" w:eastAsia="MS Mincho" w:hAnsi="Arial"/>
                          <w:b/>
                          <w:sz w:val="18"/>
                          <w:szCs w:val="22"/>
                          <w:lang w:val="en-GB" w:eastAsia="en-GB"/>
                        </w:rPr>
                        <w:t>MAC CE granularity</w:t>
                      </w:r>
                      <w:r>
                        <w:rPr>
                          <w:rFonts w:eastAsiaTheme="minorEastAsia" w:hint="eastAsia"/>
                          <w:lang w:eastAsia="zh-CN"/>
                        </w:rPr>
                        <w:t>:</w:t>
                      </w:r>
                    </w:p>
                    <w:p w14:paraId="3CEC8F29" w14:textId="77777777" w:rsidR="00870F14" w:rsidRDefault="00870F14" w:rsidP="00870F14">
                      <w:pPr>
                        <w:pStyle w:val="Agreement"/>
                        <w:tabs>
                          <w:tab w:val="clear" w:pos="-1796"/>
                          <w:tab w:val="num" w:pos="1619"/>
                        </w:tabs>
                        <w:ind w:left="1619"/>
                      </w:pPr>
                      <w:r>
                        <w:t>From RAN2 point of view per flow indication in MAC CE is preferred, but there are concerns on F1 impact which needs to be verified by RAN3, so RAN2 will go with per flow approach unless R3 has issues with this.</w:t>
                      </w:r>
                    </w:p>
                    <w:p w14:paraId="5A3CFE78" w14:textId="27BE21AA" w:rsidR="00870F14" w:rsidRPr="004561BF" w:rsidRDefault="00870F14" w:rsidP="00870F14">
                      <w:pPr>
                        <w:pStyle w:val="Agreement"/>
                        <w:tabs>
                          <w:tab w:val="clear" w:pos="-1796"/>
                          <w:tab w:val="num" w:pos="1619"/>
                        </w:tabs>
                        <w:ind w:left="1619"/>
                      </w:pPr>
                      <w:r>
                        <w:t>FFS how QFI is indicated, e.g. with DRB ID + QFI ID.</w:t>
                      </w:r>
                    </w:p>
                    <w:p w14:paraId="538F2AB4" w14:textId="7FC519FA" w:rsidR="00293FBA" w:rsidRPr="00870F14" w:rsidRDefault="00293FBA" w:rsidP="00293FBA">
                      <w:pPr>
                        <w:pStyle w:val="Agreement"/>
                        <w:tabs>
                          <w:tab w:val="clear" w:pos="-1796"/>
                          <w:tab w:val="num" w:pos="1619"/>
                        </w:tabs>
                        <w:ind w:left="1619"/>
                      </w:pPr>
                      <w:r w:rsidRPr="00870F14">
                        <w:t>Companies to check with their SA4 colleagues whether there are any issues with this</w:t>
                      </w:r>
                    </w:p>
                  </w:txbxContent>
                </v:textbox>
                <w10:anchorlock/>
              </v:shape>
            </w:pict>
          </mc:Fallback>
        </mc:AlternateContent>
      </w:r>
    </w:p>
    <w:p w14:paraId="476A6224" w14:textId="5242AD0A" w:rsidR="007424CE" w:rsidRDefault="00627838" w:rsidP="00E65689">
      <w:pPr>
        <w:pStyle w:val="a0"/>
        <w:spacing w:beforeLines="50" w:before="120"/>
        <w:rPr>
          <w:rFonts w:eastAsiaTheme="minorEastAsia"/>
          <w:lang w:val="en-GB" w:eastAsia="zh-CN"/>
        </w:rPr>
      </w:pPr>
      <w:r>
        <w:rPr>
          <w:rFonts w:eastAsiaTheme="minorEastAsia" w:hint="eastAsia"/>
          <w:lang w:val="en-GB" w:eastAsia="zh-CN"/>
        </w:rPr>
        <w:t xml:space="preserve">In </w:t>
      </w:r>
      <w:r w:rsidR="00C0322F">
        <w:rPr>
          <w:rFonts w:eastAsiaTheme="minorEastAsia" w:hint="eastAsia"/>
          <w:lang w:val="en-GB" w:eastAsia="zh-CN"/>
        </w:rPr>
        <w:t xml:space="preserve">the current </w:t>
      </w:r>
      <w:r>
        <w:rPr>
          <w:rFonts w:eastAsiaTheme="minorEastAsia" w:hint="eastAsia"/>
          <w:lang w:val="en-GB" w:eastAsia="zh-CN"/>
        </w:rPr>
        <w:t>contribution</w:t>
      </w:r>
      <w:r w:rsidRPr="00870F14">
        <w:rPr>
          <w:rFonts w:eastAsiaTheme="minorEastAsia" w:hint="eastAsia"/>
          <w:lang w:val="en-GB" w:eastAsia="zh-CN"/>
        </w:rPr>
        <w:t xml:space="preserve">, we </w:t>
      </w:r>
      <w:r w:rsidR="00FE3DF0" w:rsidRPr="00870F14">
        <w:rPr>
          <w:rFonts w:eastAsiaTheme="minorEastAsia" w:hint="eastAsia"/>
          <w:lang w:val="en-GB" w:eastAsia="zh-CN"/>
        </w:rPr>
        <w:t xml:space="preserve">further discuss the below </w:t>
      </w:r>
      <w:r w:rsidR="005E3584">
        <w:rPr>
          <w:rFonts w:eastAsiaTheme="minorEastAsia" w:hint="eastAsia"/>
          <w:lang w:val="en-GB" w:eastAsia="zh-CN"/>
        </w:rPr>
        <w:t>four</w:t>
      </w:r>
      <w:r w:rsidR="00E81FE9" w:rsidRPr="00870F14">
        <w:rPr>
          <w:rFonts w:eastAsiaTheme="minorEastAsia" w:hint="eastAsia"/>
          <w:lang w:val="en-GB" w:eastAsia="zh-CN"/>
        </w:rPr>
        <w:t xml:space="preserve"> key </w:t>
      </w:r>
      <w:r w:rsidR="00FE3DF0" w:rsidRPr="00870F14">
        <w:rPr>
          <w:rFonts w:eastAsiaTheme="minorEastAsia" w:hint="eastAsia"/>
          <w:lang w:val="en-GB" w:eastAsia="zh-CN"/>
        </w:rPr>
        <w:t>leftover issues</w:t>
      </w:r>
      <w:r w:rsidR="00FE3DF0">
        <w:rPr>
          <w:rFonts w:eastAsiaTheme="minorEastAsia" w:hint="eastAsia"/>
          <w:lang w:val="en-GB" w:eastAsia="zh-CN"/>
        </w:rPr>
        <w:t xml:space="preserve"> </w:t>
      </w:r>
      <w:r w:rsidR="00431467">
        <w:rPr>
          <w:rFonts w:eastAsiaTheme="minorEastAsia" w:hint="eastAsia"/>
          <w:lang w:val="en-GB" w:eastAsia="zh-CN"/>
        </w:rPr>
        <w:t>on</w:t>
      </w:r>
      <w:r w:rsidR="003F02B4">
        <w:rPr>
          <w:rFonts w:eastAsiaTheme="minorEastAsia" w:hint="eastAsia"/>
          <w:lang w:val="en-GB" w:eastAsia="zh-CN"/>
        </w:rPr>
        <w:t xml:space="preserve"> XR rate control:</w:t>
      </w:r>
    </w:p>
    <w:p w14:paraId="001063D2" w14:textId="134A79A8" w:rsidR="00AA4564" w:rsidRDefault="00996478" w:rsidP="006D044D">
      <w:pPr>
        <w:pStyle w:val="a0"/>
        <w:numPr>
          <w:ilvl w:val="0"/>
          <w:numId w:val="12"/>
        </w:numPr>
        <w:spacing w:beforeLines="50" w:before="120"/>
        <w:rPr>
          <w:rFonts w:eastAsiaTheme="minorEastAsia"/>
          <w:lang w:val="en-GB" w:eastAsia="zh-CN"/>
        </w:rPr>
      </w:pPr>
      <w:r w:rsidRPr="000F56A9">
        <w:rPr>
          <w:rFonts w:eastAsiaTheme="minorEastAsia" w:hint="eastAsia"/>
          <w:lang w:val="en-GB" w:eastAsia="zh-CN"/>
        </w:rPr>
        <w:t>H</w:t>
      </w:r>
      <w:r w:rsidRPr="000F56A9">
        <w:rPr>
          <w:rFonts w:eastAsiaTheme="minorEastAsia"/>
          <w:lang w:val="en-GB" w:eastAsia="zh-CN"/>
        </w:rPr>
        <w:t>ow QFI is indicated</w:t>
      </w:r>
      <w:r w:rsidR="005862C1" w:rsidRPr="000F56A9">
        <w:rPr>
          <w:rFonts w:eastAsiaTheme="minorEastAsia" w:hint="eastAsia"/>
          <w:lang w:val="en-GB" w:eastAsia="zh-CN"/>
        </w:rPr>
        <w:t>.</w:t>
      </w:r>
      <w:r w:rsidR="00402572" w:rsidRPr="000F56A9">
        <w:rPr>
          <w:rFonts w:eastAsiaTheme="minorEastAsia" w:hint="eastAsia"/>
          <w:lang w:val="en-GB"/>
        </w:rPr>
        <w:t xml:space="preserve"> </w:t>
      </w:r>
    </w:p>
    <w:p w14:paraId="755989DE" w14:textId="0BB281BF" w:rsidR="004846CF" w:rsidRPr="004846CF" w:rsidRDefault="004846CF" w:rsidP="004846CF">
      <w:pPr>
        <w:pStyle w:val="a0"/>
        <w:numPr>
          <w:ilvl w:val="0"/>
          <w:numId w:val="12"/>
        </w:numPr>
        <w:spacing w:beforeLines="50" w:before="120"/>
        <w:rPr>
          <w:rFonts w:eastAsiaTheme="minorEastAsia"/>
          <w:lang w:val="en-GB" w:eastAsia="zh-CN"/>
        </w:rPr>
      </w:pPr>
      <w:r w:rsidRPr="000F56A9">
        <w:rPr>
          <w:rFonts w:eastAsiaTheme="minorEastAsia"/>
          <w:lang w:val="en-GB" w:eastAsia="zh-CN"/>
        </w:rPr>
        <w:t>Single or multiple flow in MAC CE</w:t>
      </w:r>
      <w:r w:rsidRPr="000F56A9">
        <w:rPr>
          <w:rFonts w:eastAsiaTheme="minorEastAsia" w:hint="eastAsia"/>
          <w:lang w:val="en-GB" w:eastAsia="zh-CN"/>
        </w:rPr>
        <w:t>.</w:t>
      </w:r>
    </w:p>
    <w:p w14:paraId="7E8652AE" w14:textId="2455C431" w:rsidR="00996478" w:rsidRPr="000F56A9" w:rsidRDefault="00996478" w:rsidP="006D044D">
      <w:pPr>
        <w:pStyle w:val="a0"/>
        <w:numPr>
          <w:ilvl w:val="0"/>
          <w:numId w:val="12"/>
        </w:numPr>
        <w:spacing w:beforeLines="50" w:before="120"/>
        <w:rPr>
          <w:rFonts w:eastAsiaTheme="minorEastAsia"/>
          <w:lang w:val="en-GB" w:eastAsia="zh-CN"/>
        </w:rPr>
      </w:pPr>
      <w:r w:rsidRPr="000F56A9">
        <w:rPr>
          <w:rFonts w:eastAsiaTheme="minorEastAsia" w:hint="eastAsia"/>
          <w:lang w:val="en-GB" w:eastAsia="zh-CN"/>
        </w:rPr>
        <w:t>New MAC CE format.</w:t>
      </w:r>
    </w:p>
    <w:p w14:paraId="539F5A07" w14:textId="2E6CF635" w:rsidR="00996478" w:rsidRPr="000F56A9" w:rsidRDefault="00996478" w:rsidP="006D044D">
      <w:pPr>
        <w:pStyle w:val="a0"/>
        <w:numPr>
          <w:ilvl w:val="0"/>
          <w:numId w:val="12"/>
        </w:numPr>
        <w:spacing w:beforeLines="50" w:before="120"/>
        <w:rPr>
          <w:rFonts w:eastAsiaTheme="minorEastAsia"/>
          <w:lang w:val="en-GB" w:eastAsia="zh-CN"/>
        </w:rPr>
      </w:pPr>
      <w:r w:rsidRPr="000F56A9">
        <w:rPr>
          <w:rFonts w:eastAsiaTheme="minorEastAsia"/>
          <w:lang w:val="en-GB" w:eastAsia="zh-CN"/>
        </w:rPr>
        <w:t>Dual-connectivity issue</w:t>
      </w:r>
      <w:r w:rsidRPr="000F56A9">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0B213AD6" w14:textId="03853708" w:rsidR="00C54CF7" w:rsidRPr="00665E00" w:rsidRDefault="00CA6512" w:rsidP="00C54CF7">
      <w:pPr>
        <w:pStyle w:val="20"/>
        <w:keepNext w:val="0"/>
        <w:widowControl w:val="0"/>
        <w:ind w:left="568" w:hangingChars="283" w:hanging="568"/>
        <w:rPr>
          <w:rFonts w:eastAsiaTheme="minorEastAsia"/>
          <w:lang w:val="en-GB"/>
        </w:rPr>
      </w:pPr>
      <w:r w:rsidRPr="00665E00">
        <w:rPr>
          <w:rFonts w:eastAsiaTheme="minorEastAsia" w:hint="eastAsia"/>
          <w:lang w:val="en-GB"/>
        </w:rPr>
        <w:t>[MAC-04]</w:t>
      </w:r>
      <w:r w:rsidR="00CC5E3B" w:rsidRPr="00665E00">
        <w:rPr>
          <w:rFonts w:eastAsiaTheme="minorEastAsia" w:hint="eastAsia"/>
          <w:lang w:val="en-GB"/>
        </w:rPr>
        <w:t xml:space="preserve"> </w:t>
      </w:r>
      <w:r w:rsidR="00870F14" w:rsidRPr="00665E00">
        <w:rPr>
          <w:rFonts w:eastAsiaTheme="minorEastAsia" w:hint="eastAsia"/>
          <w:lang w:val="en-GB"/>
        </w:rPr>
        <w:t>How QFI is indicated</w:t>
      </w:r>
    </w:p>
    <w:p w14:paraId="7ACF736D" w14:textId="5FF83CD9" w:rsidR="008C7784" w:rsidRPr="00A264A3" w:rsidRDefault="008C7784" w:rsidP="00C54CF7">
      <w:pPr>
        <w:pStyle w:val="a0"/>
        <w:rPr>
          <w:rFonts w:eastAsiaTheme="minorEastAsia"/>
          <w:lang w:eastAsia="zh-CN"/>
        </w:rPr>
      </w:pPr>
      <w:r>
        <w:rPr>
          <w:rFonts w:eastAsiaTheme="minorEastAsia" w:hint="eastAsia"/>
          <w:lang w:eastAsia="zh-CN"/>
        </w:rPr>
        <w:t xml:space="preserve">For the solution to introduce per-QoS flow </w:t>
      </w:r>
      <w:r>
        <w:rPr>
          <w:rFonts w:eastAsiaTheme="minorEastAsia"/>
          <w:lang w:eastAsia="zh-CN"/>
        </w:rPr>
        <w:t>granularity</w:t>
      </w:r>
      <w:r>
        <w:rPr>
          <w:rFonts w:eastAsiaTheme="minorEastAsia" w:hint="eastAsia"/>
          <w:lang w:eastAsia="zh-CN"/>
        </w:rPr>
        <w:t xml:space="preserve"> in the recommended bitrate MAC CE</w:t>
      </w:r>
      <w:r w:rsidR="00612FD7">
        <w:rPr>
          <w:rFonts w:eastAsiaTheme="minorEastAsia" w:hint="eastAsia"/>
          <w:lang w:eastAsia="zh-CN"/>
        </w:rPr>
        <w:t xml:space="preserve"> in Rel-19</w:t>
      </w:r>
      <w:r>
        <w:rPr>
          <w:rFonts w:eastAsiaTheme="minorEastAsia" w:hint="eastAsia"/>
          <w:lang w:eastAsia="zh-CN"/>
        </w:rPr>
        <w:t xml:space="preserve">, how </w:t>
      </w:r>
      <w:r w:rsidR="00547C5C">
        <w:t>to indicate per QoS flow level recommended bit rate</w:t>
      </w:r>
      <w:r>
        <w:rPr>
          <w:rFonts w:eastAsiaTheme="minorEastAsia" w:hint="eastAsia"/>
          <w:lang w:eastAsia="zh-CN"/>
        </w:rPr>
        <w:t xml:space="preserve"> </w:t>
      </w:r>
      <w:r w:rsidR="00547C5C">
        <w:rPr>
          <w:rFonts w:eastAsiaTheme="minorEastAsia" w:hint="eastAsia"/>
          <w:lang w:eastAsia="zh-CN"/>
        </w:rPr>
        <w:t>needs to</w:t>
      </w:r>
      <w:r>
        <w:rPr>
          <w:rFonts w:eastAsiaTheme="minorEastAsia" w:hint="eastAsia"/>
          <w:lang w:eastAsia="zh-CN"/>
        </w:rPr>
        <w:t xml:space="preserve"> be further discussed. </w:t>
      </w:r>
      <w:r w:rsidR="00096F44">
        <w:t xml:space="preserve">Since the QoS flow ID is not unique within the UE, the PDU session ID should be </w:t>
      </w:r>
      <w:r w:rsidR="00096F44">
        <w:rPr>
          <w:rFonts w:eastAsiaTheme="minorEastAsia" w:hint="eastAsia"/>
          <w:lang w:eastAsia="zh-CN"/>
        </w:rPr>
        <w:t>considered</w:t>
      </w:r>
      <w:r w:rsidR="00096F44">
        <w:t xml:space="preserve"> to avoid the ambiguity.</w:t>
      </w:r>
      <w:r w:rsidR="00A264A3">
        <w:rPr>
          <w:rFonts w:eastAsiaTheme="minorEastAsia" w:hint="eastAsia"/>
          <w:lang w:eastAsia="zh-CN"/>
        </w:rPr>
        <w:t xml:space="preserve"> In the legacy </w:t>
      </w:r>
      <w:r w:rsidR="00A264A3" w:rsidRPr="00D37AC6">
        <w:t>Recommended bit rate MAC CE</w:t>
      </w:r>
      <w:r w:rsidR="00A264A3">
        <w:rPr>
          <w:rFonts w:eastAsiaTheme="minorEastAsia" w:hint="eastAsia"/>
          <w:lang w:eastAsia="zh-CN"/>
        </w:rPr>
        <w:t xml:space="preserve">, </w:t>
      </w:r>
      <w:r w:rsidR="00A264A3">
        <w:rPr>
          <w:rFonts w:eastAsiaTheme="minorEastAsia"/>
          <w:lang w:eastAsia="zh-CN"/>
        </w:rPr>
        <w:t>“</w:t>
      </w:r>
      <w:r w:rsidR="00A264A3" w:rsidRPr="00D37AC6">
        <w:rPr>
          <w:noProof/>
          <w:lang w:eastAsia="zh-CN"/>
        </w:rPr>
        <w:t>LCID</w:t>
      </w:r>
      <w:r w:rsidR="00A264A3">
        <w:rPr>
          <w:rFonts w:eastAsiaTheme="minorEastAsia"/>
          <w:noProof/>
          <w:lang w:eastAsia="zh-CN"/>
        </w:rPr>
        <w:t>”</w:t>
      </w:r>
      <w:r w:rsidR="00A264A3">
        <w:rPr>
          <w:rFonts w:eastAsiaTheme="minorEastAsia" w:hint="eastAsia"/>
          <w:lang w:eastAsia="zh-CN"/>
        </w:rPr>
        <w:t xml:space="preserve"> </w:t>
      </w:r>
      <w:r w:rsidR="00A264A3" w:rsidRPr="00D37AC6">
        <w:rPr>
          <w:noProof/>
          <w:lang w:eastAsia="zh-CN"/>
        </w:rPr>
        <w:t xml:space="preserve">field </w:t>
      </w:r>
      <w:r w:rsidR="00A264A3">
        <w:rPr>
          <w:rFonts w:eastAsiaTheme="minorEastAsia" w:hint="eastAsia"/>
          <w:noProof/>
          <w:lang w:eastAsia="zh-CN"/>
        </w:rPr>
        <w:t xml:space="preserve">is used to </w:t>
      </w:r>
      <w:r w:rsidR="00A264A3" w:rsidRPr="00D37AC6">
        <w:rPr>
          <w:noProof/>
          <w:lang w:eastAsia="zh-CN"/>
        </w:rPr>
        <w:t>identity of the logical channel for which the recommended bit rate or the recommended bit rate query is applicable. The length of the field is 6 bits</w:t>
      </w:r>
      <w:r w:rsidR="00A264A3">
        <w:rPr>
          <w:rFonts w:eastAsiaTheme="minorEastAsia" w:hint="eastAsia"/>
          <w:noProof/>
          <w:lang w:eastAsia="zh-CN"/>
        </w:rPr>
        <w:t>.</w:t>
      </w:r>
      <w:r w:rsidR="00A264A3" w:rsidRPr="00A264A3">
        <w:rPr>
          <w:rFonts w:eastAsiaTheme="minorEastAsia" w:hint="eastAsia"/>
          <w:lang w:eastAsia="zh-CN"/>
        </w:rPr>
        <w:t xml:space="preserve"> </w:t>
      </w:r>
      <w:r w:rsidR="00A264A3">
        <w:rPr>
          <w:rFonts w:eastAsiaTheme="minorEastAsia" w:hint="eastAsia"/>
          <w:lang w:eastAsia="zh-CN"/>
        </w:rPr>
        <w:t xml:space="preserve">To identify specific QoS flow in the new MAC CE, besides the QoS flow ID, the PDU session ID should also be included. According to the </w:t>
      </w:r>
      <w:r w:rsidR="00F02574">
        <w:rPr>
          <w:rFonts w:eastAsiaTheme="minorEastAsia" w:hint="eastAsia"/>
          <w:lang w:eastAsia="zh-CN"/>
        </w:rPr>
        <w:t xml:space="preserve">RRC specification, the PDU session ID will cost 8 </w:t>
      </w:r>
      <w:r w:rsidR="0035264B">
        <w:rPr>
          <w:rFonts w:eastAsiaTheme="minorEastAsia"/>
          <w:lang w:eastAsia="zh-CN"/>
        </w:rPr>
        <w:t>bits (</w:t>
      </w:r>
      <w:r w:rsidR="00F02574">
        <w:rPr>
          <w:rFonts w:eastAsiaTheme="minorEastAsia" w:hint="eastAsia"/>
          <w:lang w:eastAsia="zh-CN"/>
        </w:rPr>
        <w:t>0-255)</w:t>
      </w:r>
      <w:r w:rsidR="0034628B">
        <w:rPr>
          <w:rFonts w:eastAsiaTheme="minorEastAsia" w:hint="eastAsia"/>
          <w:lang w:eastAsia="zh-CN"/>
        </w:rPr>
        <w:t xml:space="preserve">, </w:t>
      </w:r>
      <w:r w:rsidR="00F02574">
        <w:rPr>
          <w:rFonts w:eastAsiaTheme="minorEastAsia" w:hint="eastAsia"/>
          <w:lang w:eastAsia="zh-CN"/>
        </w:rPr>
        <w:t xml:space="preserve">the QFI will cost 6 </w:t>
      </w:r>
      <w:r w:rsidR="00A94B04">
        <w:rPr>
          <w:rFonts w:eastAsiaTheme="minorEastAsia"/>
          <w:lang w:eastAsia="zh-CN"/>
        </w:rPr>
        <w:t>bits (</w:t>
      </w:r>
      <w:r w:rsidR="00F02574">
        <w:rPr>
          <w:rFonts w:eastAsiaTheme="minorEastAsia" w:hint="eastAsia"/>
          <w:lang w:eastAsia="zh-CN"/>
        </w:rPr>
        <w:t>0-63)</w:t>
      </w:r>
      <w:r w:rsidR="00B542E9">
        <w:rPr>
          <w:rFonts w:eastAsiaTheme="minorEastAsia" w:hint="eastAsia"/>
          <w:lang w:eastAsia="zh-CN"/>
        </w:rPr>
        <w:t xml:space="preserve">, then the whole overhead to indicate the QoS flow in the MAC CE will cost </w:t>
      </w:r>
      <w:r w:rsidR="00665E00">
        <w:rPr>
          <w:rFonts w:eastAsiaTheme="minorEastAsia" w:hint="eastAsia"/>
          <w:lang w:eastAsia="zh-CN"/>
        </w:rPr>
        <w:t>14</w:t>
      </w:r>
      <w:r w:rsidR="00B542E9">
        <w:rPr>
          <w:rFonts w:eastAsiaTheme="minorEastAsia" w:hint="eastAsia"/>
          <w:lang w:eastAsia="zh-CN"/>
        </w:rPr>
        <w:t xml:space="preserve"> bits.</w:t>
      </w:r>
      <w:r w:rsidR="004B544D">
        <w:rPr>
          <w:rFonts w:eastAsiaTheme="minorEastAsia" w:hint="eastAsia"/>
          <w:lang w:eastAsia="zh-CN"/>
        </w:rPr>
        <w:t xml:space="preserve"> We can use it as baseline, and further discuss </w:t>
      </w:r>
      <w:r w:rsidR="00A94B04">
        <w:rPr>
          <w:rFonts w:eastAsiaTheme="minorEastAsia"/>
          <w:lang w:eastAsia="zh-CN"/>
        </w:rPr>
        <w:t>whether</w:t>
      </w:r>
      <w:r w:rsidR="004B544D">
        <w:rPr>
          <w:rFonts w:eastAsiaTheme="minorEastAsia" w:hint="eastAsia"/>
          <w:lang w:eastAsia="zh-CN"/>
        </w:rPr>
        <w:t xml:space="preserve"> any optimize the overhead is needed. For example, to </w:t>
      </w:r>
      <w:r w:rsidR="00A94B04">
        <w:rPr>
          <w:rFonts w:eastAsiaTheme="minorEastAsia"/>
          <w:lang w:eastAsia="zh-CN"/>
        </w:rPr>
        <w:t>combine</w:t>
      </w:r>
      <w:r w:rsidR="004B544D">
        <w:rPr>
          <w:rFonts w:eastAsiaTheme="minorEastAsia" w:hint="eastAsia"/>
          <w:lang w:eastAsia="zh-CN"/>
        </w:rPr>
        <w:t xml:space="preserve"> the QoS flow ID and </w:t>
      </w:r>
      <w:r w:rsidR="00A94B04">
        <w:rPr>
          <w:rFonts w:eastAsiaTheme="minorEastAsia"/>
          <w:lang w:eastAsia="zh-CN"/>
        </w:rPr>
        <w:t>the</w:t>
      </w:r>
      <w:r w:rsidR="004B544D">
        <w:rPr>
          <w:rFonts w:eastAsiaTheme="minorEastAsia" w:hint="eastAsia"/>
          <w:lang w:eastAsia="zh-CN"/>
        </w:rPr>
        <w:t xml:space="preserve"> PDU session ID and indicate the combination using a few bits.</w:t>
      </w:r>
    </w:p>
    <w:p w14:paraId="06B0FE3D" w14:textId="28245367" w:rsidR="00364CB1" w:rsidRDefault="00446290" w:rsidP="00446290">
      <w:pPr>
        <w:pStyle w:val="a7"/>
        <w:jc w:val="both"/>
        <w:rPr>
          <w:b/>
          <w:bCs/>
          <w:lang w:eastAsia="zh-CN"/>
        </w:rPr>
      </w:pPr>
      <w:bookmarkStart w:id="6" w:name="_Ref196234036"/>
      <w:r w:rsidRPr="005F57ED">
        <w:rPr>
          <w:b/>
          <w:bCs/>
        </w:rPr>
        <w:lastRenderedPageBreak/>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1</w:t>
      </w:r>
      <w:r w:rsidRPr="005F57ED">
        <w:rPr>
          <w:b/>
          <w:bCs/>
        </w:rPr>
        <w:fldChar w:fldCharType="end"/>
      </w:r>
      <w:r w:rsidRPr="00C54CF7">
        <w:rPr>
          <w:rFonts w:hint="eastAsia"/>
          <w:b/>
          <w:bCs/>
        </w:rPr>
        <w:t xml:space="preserve">: </w:t>
      </w:r>
      <w:r w:rsidR="00550141">
        <w:rPr>
          <w:rFonts w:hint="eastAsia"/>
          <w:b/>
          <w:bCs/>
          <w:lang w:eastAsia="zh-CN"/>
        </w:rPr>
        <w:t xml:space="preserve">(MAC-04) </w:t>
      </w:r>
      <w:r w:rsidRPr="00C54CF7">
        <w:rPr>
          <w:b/>
          <w:bCs/>
        </w:rPr>
        <w:t xml:space="preserve">RAN2 </w:t>
      </w:r>
      <w:r w:rsidR="00CA536E">
        <w:rPr>
          <w:rFonts w:hint="eastAsia"/>
          <w:b/>
          <w:bCs/>
          <w:lang w:eastAsia="zh-CN"/>
        </w:rPr>
        <w:t xml:space="preserve">uses the </w:t>
      </w:r>
      <w:r w:rsidR="00364CB1">
        <w:rPr>
          <w:rFonts w:hint="eastAsia"/>
          <w:b/>
          <w:bCs/>
          <w:lang w:eastAsia="zh-CN"/>
        </w:rPr>
        <w:t>PDU session ID and QoS Flow ID to indicate per QoS flow level recommended bit rate in Rel-19 as baseline.</w:t>
      </w:r>
      <w:bookmarkEnd w:id="6"/>
    </w:p>
    <w:p w14:paraId="4335A7D2" w14:textId="6D139E0F" w:rsidR="00364CB1" w:rsidRDefault="00364CB1" w:rsidP="00364CB1">
      <w:pPr>
        <w:pStyle w:val="a7"/>
        <w:jc w:val="both"/>
        <w:rPr>
          <w:b/>
          <w:bCs/>
          <w:lang w:eastAsia="zh-CN"/>
        </w:rPr>
      </w:pPr>
      <w:bookmarkStart w:id="7" w:name="_Ref196234040"/>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Pr>
          <w:b/>
          <w:bCs/>
          <w:noProof/>
        </w:rPr>
        <w:t>2</w:t>
      </w:r>
      <w:r w:rsidRPr="005F57ED">
        <w:rPr>
          <w:b/>
          <w:bCs/>
        </w:rPr>
        <w:fldChar w:fldCharType="end"/>
      </w:r>
      <w:r w:rsidRPr="00C54CF7">
        <w:rPr>
          <w:rFonts w:hint="eastAsia"/>
          <w:b/>
          <w:bCs/>
        </w:rPr>
        <w:t xml:space="preserve">: </w:t>
      </w:r>
      <w:r w:rsidR="00A87C53">
        <w:rPr>
          <w:rFonts w:hint="eastAsia"/>
          <w:b/>
          <w:bCs/>
          <w:lang w:eastAsia="zh-CN"/>
        </w:rPr>
        <w:t xml:space="preserve">(MAC-04) </w:t>
      </w:r>
      <w:r w:rsidRPr="00C54CF7">
        <w:rPr>
          <w:b/>
          <w:bCs/>
        </w:rPr>
        <w:t xml:space="preserve">RAN2 </w:t>
      </w:r>
      <w:r>
        <w:rPr>
          <w:rFonts w:hint="eastAsia"/>
          <w:b/>
          <w:bCs/>
          <w:lang w:eastAsia="zh-CN"/>
        </w:rPr>
        <w:t xml:space="preserve">further discusses whether any optimize </w:t>
      </w:r>
      <w:r w:rsidR="00B719A2">
        <w:rPr>
          <w:rFonts w:hint="eastAsia"/>
          <w:b/>
          <w:bCs/>
          <w:lang w:eastAsia="zh-CN"/>
        </w:rPr>
        <w:t xml:space="preserve">for </w:t>
      </w:r>
      <w:r>
        <w:rPr>
          <w:rFonts w:hint="eastAsia"/>
          <w:b/>
          <w:bCs/>
          <w:lang w:eastAsia="zh-CN"/>
        </w:rPr>
        <w:t>the overhead is needed.</w:t>
      </w:r>
      <w:bookmarkEnd w:id="7"/>
    </w:p>
    <w:p w14:paraId="52C348C9" w14:textId="77777777" w:rsidR="0069161D" w:rsidRPr="00416372" w:rsidRDefault="0069161D" w:rsidP="0069161D">
      <w:pPr>
        <w:pStyle w:val="20"/>
        <w:keepNext w:val="0"/>
        <w:widowControl w:val="0"/>
        <w:ind w:left="568" w:hangingChars="283" w:hanging="568"/>
        <w:rPr>
          <w:rFonts w:eastAsiaTheme="minorEastAsia"/>
          <w:lang w:val="en-GB"/>
        </w:rPr>
      </w:pPr>
      <w:r w:rsidRPr="00416372">
        <w:rPr>
          <w:rFonts w:eastAsiaTheme="minorEastAsia" w:hint="eastAsia"/>
          <w:lang w:val="en-GB"/>
        </w:rPr>
        <w:t xml:space="preserve">[MAC-05] </w:t>
      </w:r>
      <w:r w:rsidRPr="00416372">
        <w:rPr>
          <w:rFonts w:eastAsiaTheme="minorEastAsia"/>
          <w:lang w:val="en-GB"/>
        </w:rPr>
        <w:t>Single or multiple flow in MAC CE</w:t>
      </w:r>
    </w:p>
    <w:p w14:paraId="28CC2BF3" w14:textId="579EB179" w:rsidR="0069161D" w:rsidRPr="00C838A4" w:rsidRDefault="0069161D" w:rsidP="0069161D">
      <w:pPr>
        <w:jc w:val="both"/>
        <w:rPr>
          <w:rFonts w:eastAsiaTheme="minorEastAsia"/>
          <w:lang w:val="en-GB" w:eastAsia="zh-CN"/>
        </w:rPr>
      </w:pPr>
      <w:r>
        <w:rPr>
          <w:rFonts w:eastAsiaTheme="minorEastAsia" w:hint="eastAsia"/>
          <w:lang w:val="en-GB" w:eastAsia="zh-CN"/>
        </w:rPr>
        <w:t xml:space="preserve">For the legacy recommendation bit rate MAC CE, there is no </w:t>
      </w:r>
      <w:r w:rsidRPr="00A94B04">
        <w:rPr>
          <w:rFonts w:eastAsiaTheme="minorEastAsia"/>
          <w:lang w:val="en-GB" w:eastAsia="zh-CN"/>
        </w:rPr>
        <w:t>flexibility</w:t>
      </w:r>
      <w:r>
        <w:rPr>
          <w:rFonts w:eastAsiaTheme="minorEastAsia" w:hint="eastAsia"/>
          <w:lang w:val="en-GB" w:eastAsia="zh-CN"/>
        </w:rPr>
        <w:t xml:space="preserve"> size supported. There are </w:t>
      </w:r>
      <w:r>
        <w:rPr>
          <w:rFonts w:eastAsiaTheme="minorEastAsia"/>
          <w:lang w:val="en-GB" w:eastAsia="zh-CN"/>
        </w:rPr>
        <w:t>proponent</w:t>
      </w:r>
      <w:r>
        <w:rPr>
          <w:rFonts w:eastAsiaTheme="minorEastAsia" w:hint="eastAsia"/>
          <w:lang w:val="en-GB" w:eastAsia="zh-CN"/>
        </w:rPr>
        <w:t xml:space="preserve"> company that support multiple flow/DRB in the new introduced bit rate MAC CE. For Rel-19 XR service, </w:t>
      </w:r>
      <w:r w:rsidRPr="001B7185">
        <w:rPr>
          <w:rFonts w:eastAsiaTheme="minorEastAsia"/>
          <w:lang w:val="en-GB" w:eastAsia="zh-CN"/>
        </w:rPr>
        <w:t>multiple traffic flows may experience congestion simultaneously.</w:t>
      </w:r>
      <w:r w:rsidRPr="001B7185">
        <w:t xml:space="preserve"> </w:t>
      </w:r>
      <w:r w:rsidRPr="001B7185">
        <w:rPr>
          <w:rFonts w:eastAsiaTheme="minorEastAsia"/>
          <w:lang w:val="en-GB" w:eastAsia="zh-CN"/>
        </w:rPr>
        <w:t>If a single-flow indication in one MAC CE is adopted, the network would need to send multiple MAC CEs to the UE simultaneously, which is inefficient for XR services.</w:t>
      </w:r>
      <w:r w:rsidRPr="00DF416C">
        <w:t xml:space="preserve"> </w:t>
      </w:r>
      <w:r w:rsidRPr="00DF416C">
        <w:rPr>
          <w:rFonts w:eastAsiaTheme="minorEastAsia"/>
          <w:lang w:val="en-GB" w:eastAsia="zh-CN"/>
        </w:rPr>
        <w:t>Additionally, XR traffic flows exhibit significant differences in data rate requirements, meaning not all flows require rate control. Based on this analysis, one rate control MAC CE can encompass multiple flows. The network can also configure the maximum number of QoS flows per MAC CE via RRC.</w:t>
      </w:r>
      <w:r>
        <w:rPr>
          <w:rFonts w:eastAsiaTheme="minorEastAsia" w:hint="eastAsia"/>
          <w:lang w:val="en-GB" w:eastAsia="zh-CN"/>
        </w:rPr>
        <w:t xml:space="preserve"> From our point of view, the difference between single or multiple </w:t>
      </w:r>
      <w:r>
        <w:rPr>
          <w:rFonts w:eastAsiaTheme="minorEastAsia"/>
          <w:lang w:val="en-GB" w:eastAsia="zh-CN"/>
        </w:rPr>
        <w:t>flow</w:t>
      </w:r>
      <w:r>
        <w:rPr>
          <w:rFonts w:eastAsiaTheme="minorEastAsia" w:hint="eastAsia"/>
          <w:lang w:val="en-GB" w:eastAsia="zh-CN"/>
        </w:rPr>
        <w:t xml:space="preserve"> in MAC CE seems not so critical issue. At least from </w:t>
      </w:r>
      <w:r>
        <w:rPr>
          <w:rFonts w:eastAsiaTheme="minorEastAsia"/>
          <w:lang w:val="en-GB" w:eastAsia="zh-CN"/>
        </w:rPr>
        <w:t>resource</w:t>
      </w:r>
      <w:r>
        <w:rPr>
          <w:rFonts w:eastAsiaTheme="minorEastAsia" w:hint="eastAsia"/>
          <w:lang w:val="en-GB" w:eastAsia="zh-CN"/>
        </w:rPr>
        <w:t xml:space="preserve"> consuming point of view, there is no difference. Hence, we prefer not to introduce multiple flow </w:t>
      </w:r>
      <w:r w:rsidR="00DF10BC">
        <w:rPr>
          <w:rFonts w:eastAsiaTheme="minorEastAsia" w:hint="eastAsia"/>
          <w:lang w:val="en-GB" w:eastAsia="zh-CN"/>
        </w:rPr>
        <w:t xml:space="preserve">format </w:t>
      </w:r>
      <w:r>
        <w:rPr>
          <w:rFonts w:eastAsiaTheme="minorEastAsia" w:hint="eastAsia"/>
          <w:lang w:val="en-GB" w:eastAsia="zh-CN"/>
        </w:rPr>
        <w:t>in the current release.</w:t>
      </w:r>
    </w:p>
    <w:p w14:paraId="72020694" w14:textId="3A1765BC" w:rsidR="0069161D" w:rsidRPr="00C40048" w:rsidRDefault="0069161D" w:rsidP="00C40048">
      <w:pPr>
        <w:pStyle w:val="a7"/>
        <w:jc w:val="both"/>
        <w:rPr>
          <w:b/>
          <w:bCs/>
          <w:lang w:eastAsia="zh-CN"/>
        </w:rPr>
      </w:pPr>
      <w:bookmarkStart w:id="8" w:name="_Ref196234066"/>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BE3F2E">
        <w:rPr>
          <w:b/>
          <w:bCs/>
          <w:noProof/>
        </w:rPr>
        <w:t>3</w:t>
      </w:r>
      <w:r w:rsidRPr="005F57ED">
        <w:rPr>
          <w:b/>
          <w:bCs/>
        </w:rPr>
        <w:fldChar w:fldCharType="end"/>
      </w:r>
      <w:r w:rsidRPr="00C54CF7">
        <w:rPr>
          <w:rFonts w:hint="eastAsia"/>
          <w:b/>
          <w:bCs/>
        </w:rPr>
        <w:t xml:space="preserve">: </w:t>
      </w:r>
      <w:r w:rsidR="00BE3F2E">
        <w:rPr>
          <w:rFonts w:hint="eastAsia"/>
          <w:b/>
          <w:bCs/>
          <w:lang w:eastAsia="zh-CN"/>
        </w:rPr>
        <w:t xml:space="preserve">(MAC-05) </w:t>
      </w:r>
      <w:r w:rsidRPr="00C54CF7">
        <w:rPr>
          <w:b/>
          <w:bCs/>
        </w:rPr>
        <w:t xml:space="preserve">RAN2 </w:t>
      </w:r>
      <w:r>
        <w:rPr>
          <w:rFonts w:hint="eastAsia"/>
          <w:b/>
          <w:bCs/>
          <w:lang w:eastAsia="zh-CN"/>
        </w:rPr>
        <w:t xml:space="preserve">follows the legacy design not to introduce the flexibility MAC CE </w:t>
      </w:r>
      <w:r w:rsidR="00723B6A">
        <w:rPr>
          <w:rFonts w:hint="eastAsia"/>
          <w:b/>
          <w:bCs/>
          <w:lang w:eastAsia="zh-CN"/>
        </w:rPr>
        <w:t>format</w:t>
      </w:r>
      <w:r>
        <w:rPr>
          <w:rFonts w:hint="eastAsia"/>
          <w:b/>
          <w:bCs/>
          <w:lang w:eastAsia="zh-CN"/>
        </w:rPr>
        <w:t xml:space="preserve"> in Rel-19 XR.</w:t>
      </w:r>
      <w:bookmarkEnd w:id="8"/>
    </w:p>
    <w:p w14:paraId="1F7D0BBC" w14:textId="1B3606AF" w:rsidR="005B5B6B" w:rsidRPr="00655CC7" w:rsidRDefault="00485D4E" w:rsidP="005B5B6B">
      <w:pPr>
        <w:pStyle w:val="20"/>
        <w:keepNext w:val="0"/>
        <w:widowControl w:val="0"/>
        <w:ind w:left="568" w:hangingChars="283" w:hanging="568"/>
        <w:rPr>
          <w:rFonts w:eastAsiaTheme="minorEastAsia"/>
          <w:lang w:val="en-GB"/>
        </w:rPr>
      </w:pPr>
      <w:r w:rsidRPr="00655CC7">
        <w:rPr>
          <w:rFonts w:eastAsiaTheme="minorEastAsia" w:hint="eastAsia"/>
          <w:lang w:val="en-GB"/>
        </w:rPr>
        <w:t xml:space="preserve">[MAC-07] </w:t>
      </w:r>
      <w:r w:rsidR="00B27609" w:rsidRPr="00655CC7">
        <w:rPr>
          <w:rFonts w:eastAsiaTheme="minorEastAsia" w:hint="eastAsia"/>
          <w:lang w:val="en-GB"/>
        </w:rPr>
        <w:t>New MAC CE format</w:t>
      </w:r>
    </w:p>
    <w:p w14:paraId="4EF576D2" w14:textId="77777777" w:rsidR="00C838A4" w:rsidRDefault="00C838A4" w:rsidP="00C838A4">
      <w:pPr>
        <w:pStyle w:val="a0"/>
        <w:rPr>
          <w:rFonts w:eastAsiaTheme="minorEastAsia"/>
          <w:lang w:eastAsia="zh-CN"/>
        </w:rPr>
      </w:pPr>
      <w:r>
        <w:rPr>
          <w:rFonts w:eastAsiaTheme="minorEastAsia" w:hint="eastAsia"/>
          <w:lang w:eastAsia="zh-CN"/>
        </w:rPr>
        <w:t xml:space="preserve">To better pushforward this issue, the potential enhancement for recommendation bit rate MAC CE is discussed. The </w:t>
      </w:r>
      <w:r w:rsidRPr="00D37AC6">
        <w:t>Figure 6.1.3.20-1</w:t>
      </w:r>
      <w:r>
        <w:rPr>
          <w:rFonts w:eastAsiaTheme="minorEastAsia" w:hint="eastAsia"/>
          <w:lang w:eastAsia="zh-CN"/>
        </w:rPr>
        <w:t xml:space="preserve"> in 38.321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_Ref177595002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shows the format of recommended bit rate MAC CE. </w:t>
      </w:r>
      <w:r w:rsidRPr="007F57D0">
        <w:rPr>
          <w:rFonts w:eastAsiaTheme="minorEastAsia"/>
          <w:lang w:eastAsia="zh-CN"/>
        </w:rPr>
        <w:t>It has a fixed size and consists of two octets</w:t>
      </w:r>
      <w:r>
        <w:rPr>
          <w:rFonts w:eastAsiaTheme="minorEastAsia" w:hint="eastAsia"/>
          <w:lang w:eastAsia="zh-CN"/>
        </w:rPr>
        <w:t xml:space="preserve">. </w:t>
      </w:r>
    </w:p>
    <w:p w14:paraId="62374CFC" w14:textId="77777777" w:rsidR="00C838A4" w:rsidRPr="00D37AC6" w:rsidRDefault="00C838A4" w:rsidP="00C838A4">
      <w:pPr>
        <w:pStyle w:val="TH"/>
        <w:rPr>
          <w:lang w:eastAsia="zh-CN"/>
        </w:rPr>
      </w:pPr>
      <w:r w:rsidRPr="00D37AC6">
        <w:rPr>
          <w:rFonts w:ascii="Times New Roman" w:hAnsi="Times New Roman"/>
        </w:rPr>
        <w:object w:dxaOrig="5685" w:dyaOrig="1590" w14:anchorId="56FA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79.65pt" o:ole="">
            <v:imagedata r:id="rId8" o:title=""/>
          </v:shape>
          <o:OLEObject Type="Embed" ProgID="Visio.Drawing.15" ShapeID="_x0000_i1025" DrawAspect="Content" ObjectID="_1808221772" r:id="rId9"/>
        </w:object>
      </w:r>
    </w:p>
    <w:p w14:paraId="7E9151E2" w14:textId="77777777" w:rsidR="00C838A4" w:rsidRPr="00D37AC6" w:rsidRDefault="00C838A4" w:rsidP="00C838A4">
      <w:pPr>
        <w:pStyle w:val="TF"/>
      </w:pPr>
      <w:r w:rsidRPr="00D37AC6">
        <w:t>Figure 6.1.3.</w:t>
      </w:r>
      <w:r w:rsidRPr="00D37AC6">
        <w:rPr>
          <w:lang w:eastAsia="zh-CN"/>
        </w:rPr>
        <w:t>20</w:t>
      </w:r>
      <w:r w:rsidRPr="00D37AC6">
        <w:t>-1: Recommended bit rate MAC CE</w:t>
      </w:r>
    </w:p>
    <w:p w14:paraId="01E3773C" w14:textId="77777777" w:rsidR="00C838A4" w:rsidRDefault="00C838A4" w:rsidP="00C838A4">
      <w:pPr>
        <w:pStyle w:val="a0"/>
        <w:rPr>
          <w:rFonts w:eastAsiaTheme="minorEastAsia"/>
          <w:lang w:eastAsia="zh-CN"/>
        </w:rPr>
      </w:pPr>
      <w:r>
        <w:rPr>
          <w:rFonts w:eastAsiaTheme="minorEastAsia" w:hint="eastAsia"/>
          <w:lang w:eastAsia="zh-CN"/>
        </w:rPr>
        <w:t>The related fields are:</w:t>
      </w:r>
    </w:p>
    <w:p w14:paraId="0E61E322" w14:textId="77777777" w:rsidR="00C838A4" w:rsidRDefault="00C838A4" w:rsidP="00C838A4">
      <w:pPr>
        <w:pStyle w:val="a0"/>
        <w:rPr>
          <w:rFonts w:eastAsiaTheme="minorEastAsia"/>
          <w:noProof/>
          <w:lang w:eastAsia="zh-CN"/>
        </w:rPr>
      </w:pPr>
      <w:r>
        <w:rPr>
          <w:rFonts w:eastAsiaTheme="minorEastAsia" w:hint="eastAsia"/>
          <w:noProof/>
          <w:lang w:eastAsia="zh-CN"/>
        </w:rPr>
        <w:t>1)</w:t>
      </w:r>
      <w:r>
        <w:rPr>
          <w:rFonts w:eastAsiaTheme="minorEastAsia" w:hint="eastAsia"/>
          <w:lang w:eastAsia="zh-CN"/>
        </w:rPr>
        <w:t xml:space="preserve"> </w:t>
      </w:r>
      <w:r>
        <w:rPr>
          <w:rFonts w:eastAsiaTheme="minorEastAsia"/>
          <w:lang w:eastAsia="zh-CN"/>
        </w:rPr>
        <w:t>“</w:t>
      </w:r>
      <w:r w:rsidRPr="00D37AC6">
        <w:rPr>
          <w:noProof/>
          <w:lang w:eastAsia="zh-CN"/>
        </w:rPr>
        <w:t>LCID</w:t>
      </w:r>
      <w:r>
        <w:rPr>
          <w:rFonts w:eastAsiaTheme="minorEastAsia"/>
          <w:noProof/>
          <w:lang w:eastAsia="zh-CN"/>
        </w:rPr>
        <w:t>”</w:t>
      </w:r>
      <w:r>
        <w:rPr>
          <w:rFonts w:eastAsiaTheme="minorEastAsia" w:hint="eastAsia"/>
          <w:lang w:eastAsia="zh-CN"/>
        </w:rPr>
        <w:t xml:space="preserve"> </w:t>
      </w:r>
      <w:r w:rsidRPr="00D37AC6">
        <w:rPr>
          <w:noProof/>
          <w:lang w:eastAsia="zh-CN"/>
        </w:rPr>
        <w:t>field indicates the identity of the logical channel for which the recommended bit rate or the recommended bit rate query is applicable. The length of the field is 6 bits</w:t>
      </w:r>
      <w:r>
        <w:rPr>
          <w:rFonts w:eastAsiaTheme="minorEastAsia" w:hint="eastAsia"/>
          <w:noProof/>
          <w:lang w:eastAsia="zh-CN"/>
        </w:rPr>
        <w:t xml:space="preserve">. </w:t>
      </w:r>
    </w:p>
    <w:p w14:paraId="5C535AE1" w14:textId="77777777" w:rsidR="00C838A4" w:rsidRDefault="00C838A4" w:rsidP="00C838A4">
      <w:pPr>
        <w:pStyle w:val="a0"/>
        <w:rPr>
          <w:rFonts w:eastAsiaTheme="minorEastAsia"/>
          <w:lang w:eastAsia="zh-CN"/>
        </w:rPr>
      </w:pPr>
      <w:r>
        <w:rPr>
          <w:rFonts w:eastAsiaTheme="minorEastAsia" w:hint="eastAsia"/>
          <w:noProof/>
          <w:lang w:eastAsia="zh-CN"/>
        </w:rPr>
        <w:t xml:space="preserve">2) </w:t>
      </w:r>
      <w:r>
        <w:rPr>
          <w:rFonts w:eastAsiaTheme="minorEastAsia"/>
          <w:noProof/>
          <w:lang w:eastAsia="zh-CN"/>
        </w:rPr>
        <w:t>“</w:t>
      </w:r>
      <w:r w:rsidRPr="00D37AC6">
        <w:t>UL/DL</w:t>
      </w:r>
      <w:r>
        <w:rPr>
          <w:rFonts w:eastAsiaTheme="minorEastAsia"/>
          <w:lang w:eastAsia="zh-CN"/>
        </w:rPr>
        <w:t>”</w:t>
      </w:r>
      <w:r>
        <w:rPr>
          <w:rFonts w:eastAsiaTheme="minorEastAsia" w:hint="eastAsia"/>
          <w:lang w:eastAsia="zh-CN"/>
        </w:rPr>
        <w:t xml:space="preserve"> field </w:t>
      </w:r>
      <w:r w:rsidRPr="004316AA">
        <w:rPr>
          <w:rFonts w:eastAsiaTheme="minorEastAsia"/>
          <w:lang w:eastAsia="zh-CN"/>
        </w:rPr>
        <w:t>indicates whether the recommended bit rate or the recommended bit rate query applies to uplink or downlink. The length of the field is 1 bit. The UL/DL field set to 0 indicates downlink. The UL/DL field set to 1 indicates uplink</w:t>
      </w:r>
      <w:r>
        <w:rPr>
          <w:rFonts w:eastAsiaTheme="minorEastAsia" w:hint="eastAsia"/>
          <w:lang w:eastAsia="zh-CN"/>
        </w:rPr>
        <w:t xml:space="preserve">. </w:t>
      </w:r>
    </w:p>
    <w:p w14:paraId="04D25E2E" w14:textId="77777777" w:rsidR="00C838A4" w:rsidRDefault="00C838A4" w:rsidP="00C838A4">
      <w:pPr>
        <w:pStyle w:val="a0"/>
        <w:rPr>
          <w:rFonts w:eastAsiaTheme="minorEastAsia"/>
          <w:noProof/>
          <w:lang w:eastAsia="zh-CN"/>
        </w:rPr>
      </w:pPr>
      <w:r>
        <w:rPr>
          <w:rFonts w:eastAsiaTheme="minorEastAsia" w:hint="eastAsia"/>
          <w:lang w:eastAsia="zh-CN"/>
        </w:rPr>
        <w:t xml:space="preserve">3) </w:t>
      </w:r>
      <w:r>
        <w:rPr>
          <w:rFonts w:eastAsiaTheme="minorEastAsia"/>
          <w:lang w:eastAsia="zh-CN"/>
        </w:rPr>
        <w:t>“</w:t>
      </w:r>
      <w:r w:rsidRPr="004316AA">
        <w:rPr>
          <w:rFonts w:eastAsiaTheme="minorEastAsia"/>
          <w:lang w:eastAsia="zh-CN"/>
        </w:rPr>
        <w:t>Bit Rate</w:t>
      </w:r>
      <w:r>
        <w:rPr>
          <w:rFonts w:eastAsiaTheme="minorEastAsia"/>
          <w:lang w:eastAsia="zh-CN"/>
        </w:rPr>
        <w:t>”</w:t>
      </w:r>
      <w:r>
        <w:rPr>
          <w:rFonts w:eastAsiaTheme="minorEastAsia" w:hint="eastAsia"/>
          <w:lang w:eastAsia="zh-CN"/>
        </w:rPr>
        <w:t xml:space="preserve"> field </w:t>
      </w:r>
      <w:r w:rsidRPr="00D37AC6">
        <w:t>indicates an index to Table 6.1.3.</w:t>
      </w:r>
      <w:r w:rsidRPr="00D37AC6">
        <w:rPr>
          <w:lang w:eastAsia="zh-CN"/>
        </w:rPr>
        <w:t>20</w:t>
      </w:r>
      <w:r w:rsidRPr="00D37AC6">
        <w:t>-1</w:t>
      </w:r>
      <w:r>
        <w:rPr>
          <w:rFonts w:eastAsiaTheme="minorEastAsia" w:hint="eastAsia"/>
          <w:lang w:eastAsia="zh-CN"/>
        </w:rPr>
        <w:t xml:space="preserve"> in 38.321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_Ref177595002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D37AC6">
        <w:t xml:space="preserve">. The length of the field is 6 bits. For bit </w:t>
      </w:r>
      <w:r w:rsidRPr="00D37AC6">
        <w:rPr>
          <w:noProof/>
        </w:rPr>
        <w:t>rate recommendation the value indicates the recommended bit rate. For bit rate recommendation query the value indicates the desired bit rate</w:t>
      </w:r>
      <w:r>
        <w:rPr>
          <w:rFonts w:eastAsiaTheme="minorEastAsia" w:hint="eastAsia"/>
          <w:noProof/>
          <w:lang w:eastAsia="zh-CN"/>
        </w:rPr>
        <w:t xml:space="preserve">. </w:t>
      </w:r>
    </w:p>
    <w:p w14:paraId="4F7202FC" w14:textId="77777777" w:rsidR="00C838A4" w:rsidRDefault="00C838A4" w:rsidP="00C838A4">
      <w:pPr>
        <w:pStyle w:val="a0"/>
        <w:spacing w:beforeLines="50" w:before="120"/>
        <w:rPr>
          <w:rFonts w:eastAsiaTheme="minorEastAsia"/>
          <w:noProof/>
          <w:lang w:eastAsia="zh-CN"/>
        </w:rPr>
      </w:pPr>
      <w:r>
        <w:rPr>
          <w:rFonts w:eastAsiaTheme="minorEastAsia" w:hint="eastAsia"/>
          <w:noProof/>
          <w:lang w:eastAsia="zh-CN"/>
        </w:rPr>
        <w:t xml:space="preserve">4) </w:t>
      </w:r>
      <w:r>
        <w:rPr>
          <w:rFonts w:eastAsiaTheme="minorEastAsia"/>
          <w:noProof/>
          <w:lang w:eastAsia="zh-CN"/>
        </w:rPr>
        <w:t>“</w:t>
      </w:r>
      <w:r w:rsidRPr="00D37AC6">
        <w:rPr>
          <w:noProof/>
        </w:rPr>
        <w:t>X</w:t>
      </w:r>
      <w:r>
        <w:rPr>
          <w:rFonts w:eastAsiaTheme="minorEastAsia"/>
          <w:noProof/>
          <w:lang w:eastAsia="zh-CN"/>
        </w:rPr>
        <w:t>”</w:t>
      </w:r>
      <w:r>
        <w:rPr>
          <w:rFonts w:eastAsiaTheme="minorEastAsia" w:hint="eastAsia"/>
          <w:noProof/>
          <w:lang w:eastAsia="zh-CN"/>
        </w:rPr>
        <w:t xml:space="preserve"> is </w:t>
      </w:r>
      <w:r w:rsidRPr="00D37AC6">
        <w:rPr>
          <w:noProof/>
        </w:rPr>
        <w:t>Bit rate multiplier</w:t>
      </w:r>
      <w:r>
        <w:rPr>
          <w:rFonts w:eastAsiaTheme="minorEastAsia" w:hint="eastAsia"/>
          <w:noProof/>
          <w:lang w:eastAsia="zh-CN"/>
        </w:rPr>
        <w:t xml:space="preserve">, </w:t>
      </w:r>
      <w:r w:rsidRPr="004316AA">
        <w:rPr>
          <w:rFonts w:eastAsiaTheme="minorEastAsia"/>
          <w:noProof/>
          <w:lang w:eastAsia="zh-CN"/>
        </w:rPr>
        <w:t>For UEs supporting recommended bit rate multiplier, when bitRateMultiplier is configured for the logical channel indicated by LCID field, X field set to 1 indicates the actual value of bit rate is the value corresponding to the index indicated by the Bit Rate field multiplied by bitRateMultiplier as specified in TS 38.331</w:t>
      </w:r>
      <w:r>
        <w:rPr>
          <w:rFonts w:eastAsiaTheme="minorEastAsia" w:hint="eastAsia"/>
          <w:noProof/>
          <w:lang w:eastAsia="zh-CN"/>
        </w:rPr>
        <w:t>.</w:t>
      </w:r>
    </w:p>
    <w:p w14:paraId="63E969AB" w14:textId="77777777" w:rsidR="00C838A4" w:rsidRPr="009A2D69" w:rsidRDefault="00C838A4" w:rsidP="00C838A4">
      <w:pPr>
        <w:pStyle w:val="a0"/>
        <w:rPr>
          <w:rFonts w:eastAsiaTheme="minorEastAsia"/>
          <w:lang w:eastAsia="zh-CN"/>
        </w:rPr>
      </w:pPr>
      <w:r>
        <w:rPr>
          <w:rFonts w:eastAsiaTheme="minorEastAsia" w:hint="eastAsia"/>
          <w:noProof/>
          <w:lang w:eastAsia="zh-CN"/>
        </w:rPr>
        <w:t xml:space="preserve">5) </w:t>
      </w:r>
      <w:r>
        <w:rPr>
          <w:rFonts w:eastAsiaTheme="minorEastAsia"/>
          <w:noProof/>
          <w:lang w:eastAsia="zh-CN"/>
        </w:rPr>
        <w:t>“</w:t>
      </w:r>
      <w:r w:rsidRPr="00D37AC6">
        <w:t>R</w:t>
      </w:r>
      <w:r>
        <w:rPr>
          <w:rFonts w:eastAsiaTheme="minorEastAsia"/>
          <w:lang w:eastAsia="zh-CN"/>
        </w:rPr>
        <w:t>”</w:t>
      </w:r>
      <w:r>
        <w:rPr>
          <w:rFonts w:eastAsiaTheme="minorEastAsia" w:hint="eastAsia"/>
          <w:lang w:eastAsia="zh-CN"/>
        </w:rPr>
        <w:t xml:space="preserve"> is </w:t>
      </w:r>
      <w:r w:rsidRPr="00D37AC6">
        <w:t>reserved bit</w:t>
      </w:r>
      <w:r>
        <w:rPr>
          <w:rFonts w:eastAsiaTheme="minorEastAsia" w:hint="eastAsia"/>
          <w:lang w:eastAsia="zh-CN"/>
        </w:rPr>
        <w:t>. There are two R bits in the current format which are all set to 0.</w:t>
      </w:r>
    </w:p>
    <w:p w14:paraId="3F1D0B2B" w14:textId="311BF139" w:rsidR="008A19C4" w:rsidRPr="008A2367" w:rsidRDefault="00C838A4" w:rsidP="008A2367">
      <w:pPr>
        <w:pStyle w:val="a7"/>
        <w:jc w:val="both"/>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current discussion progress, we propose </w:t>
      </w:r>
      <w:r>
        <w:rPr>
          <w:rFonts w:eastAsiaTheme="minorEastAsia"/>
          <w:lang w:eastAsia="zh-CN"/>
        </w:rPr>
        <w:t>the</w:t>
      </w:r>
      <w:r>
        <w:rPr>
          <w:rFonts w:eastAsiaTheme="minorEastAsia" w:hint="eastAsia"/>
          <w:lang w:eastAsia="zh-CN"/>
        </w:rPr>
        <w:t xml:space="preserve"> below new introduced Recommended bit rate MAC CE for Rel-19 XR: The indication to the related QoS flow in the MAC CE will cost </w:t>
      </w:r>
      <w:r w:rsidR="00655CC7">
        <w:rPr>
          <w:rFonts w:eastAsiaTheme="minorEastAsia" w:hint="eastAsia"/>
          <w:lang w:eastAsia="zh-CN"/>
        </w:rPr>
        <w:t>14</w:t>
      </w:r>
      <w:r>
        <w:rPr>
          <w:rFonts w:eastAsiaTheme="minorEastAsia" w:hint="eastAsia"/>
          <w:lang w:eastAsia="zh-CN"/>
        </w:rPr>
        <w:t xml:space="preserve"> </w:t>
      </w:r>
      <w:r w:rsidR="0035264B">
        <w:rPr>
          <w:rFonts w:eastAsiaTheme="minorEastAsia"/>
          <w:lang w:eastAsia="zh-CN"/>
        </w:rPr>
        <w:t>bits</w:t>
      </w:r>
      <w:r>
        <w:rPr>
          <w:rFonts w:eastAsiaTheme="minorEastAsia" w:hint="eastAsia"/>
          <w:lang w:eastAsia="zh-CN"/>
        </w:rPr>
        <w:t xml:space="preserve">, </w:t>
      </w:r>
      <w:r>
        <w:rPr>
          <w:rFonts w:eastAsiaTheme="minorEastAsia"/>
          <w:noProof/>
          <w:lang w:eastAsia="zh-CN"/>
        </w:rPr>
        <w:t>“</w:t>
      </w:r>
      <w:r w:rsidRPr="00D37AC6">
        <w:t>UL/DL</w:t>
      </w:r>
      <w:r>
        <w:rPr>
          <w:rFonts w:eastAsiaTheme="minorEastAsia"/>
          <w:lang w:eastAsia="zh-CN"/>
        </w:rPr>
        <w:t>”</w:t>
      </w:r>
      <w:r>
        <w:rPr>
          <w:rFonts w:eastAsiaTheme="minorEastAsia" w:hint="eastAsia"/>
          <w:lang w:eastAsia="zh-CN"/>
        </w:rPr>
        <w:t xml:space="preserve"> field will cost 1 bit, </w:t>
      </w:r>
      <w:r>
        <w:rPr>
          <w:rFonts w:eastAsiaTheme="minorEastAsia"/>
          <w:lang w:eastAsia="zh-CN"/>
        </w:rPr>
        <w:t>“</w:t>
      </w:r>
      <w:r w:rsidRPr="004316AA">
        <w:rPr>
          <w:rFonts w:eastAsiaTheme="minorEastAsia"/>
          <w:lang w:eastAsia="zh-CN"/>
        </w:rPr>
        <w:t>Bit Rate</w:t>
      </w:r>
      <w:r>
        <w:rPr>
          <w:rFonts w:eastAsiaTheme="minorEastAsia"/>
          <w:lang w:eastAsia="zh-CN"/>
        </w:rPr>
        <w:t>”</w:t>
      </w:r>
      <w:r>
        <w:rPr>
          <w:rFonts w:eastAsiaTheme="minorEastAsia" w:hint="eastAsia"/>
          <w:lang w:eastAsia="zh-CN"/>
        </w:rPr>
        <w:t xml:space="preserve"> field will cost 8 bits, no multiplier is needed. To further achieve the byte </w:t>
      </w:r>
      <w:r w:rsidR="00A94B04">
        <w:rPr>
          <w:rFonts w:eastAsiaTheme="minorEastAsia"/>
          <w:lang w:eastAsia="zh-CN"/>
        </w:rPr>
        <w:t>alignment</w:t>
      </w:r>
      <w:r>
        <w:rPr>
          <w:rFonts w:eastAsiaTheme="minorEastAsia" w:hint="eastAsia"/>
          <w:lang w:eastAsia="zh-CN"/>
        </w:rPr>
        <w:t xml:space="preserve"> requirement, </w:t>
      </w:r>
      <w:r w:rsidR="00655CC7">
        <w:rPr>
          <w:rFonts w:eastAsiaTheme="minorEastAsia" w:hint="eastAsia"/>
          <w:lang w:eastAsia="zh-CN"/>
        </w:rPr>
        <w:t>1</w:t>
      </w:r>
      <w:r>
        <w:rPr>
          <w:rFonts w:eastAsiaTheme="minorEastAsia" w:hint="eastAsia"/>
          <w:lang w:eastAsia="zh-CN"/>
        </w:rPr>
        <w:t xml:space="preserve">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reserved bit should be further introduced. </w:t>
      </w:r>
    </w:p>
    <w:p w14:paraId="76CBB963" w14:textId="5B948200" w:rsidR="00C838A4" w:rsidRDefault="00C838A4" w:rsidP="00C838A4">
      <w:pPr>
        <w:pStyle w:val="a7"/>
        <w:jc w:val="both"/>
        <w:rPr>
          <w:b/>
          <w:bCs/>
          <w:lang w:eastAsia="zh-CN"/>
        </w:rPr>
      </w:pPr>
      <w:bookmarkStart w:id="9" w:name="_Ref196234055"/>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463D24">
        <w:rPr>
          <w:b/>
          <w:bCs/>
          <w:noProof/>
        </w:rPr>
        <w:t>4</w:t>
      </w:r>
      <w:r w:rsidRPr="005F57ED">
        <w:rPr>
          <w:b/>
          <w:bCs/>
        </w:rPr>
        <w:fldChar w:fldCharType="end"/>
      </w:r>
      <w:r w:rsidRPr="00C54CF7">
        <w:rPr>
          <w:rFonts w:hint="eastAsia"/>
          <w:b/>
          <w:bCs/>
        </w:rPr>
        <w:t xml:space="preserve">: </w:t>
      </w:r>
      <w:r w:rsidR="0046753C">
        <w:rPr>
          <w:rFonts w:hint="eastAsia"/>
          <w:b/>
          <w:bCs/>
          <w:lang w:eastAsia="zh-CN"/>
        </w:rPr>
        <w:t xml:space="preserve">(MAC-07) </w:t>
      </w:r>
      <w:r w:rsidRPr="00C54CF7">
        <w:rPr>
          <w:b/>
          <w:bCs/>
        </w:rPr>
        <w:t xml:space="preserve">RAN2 </w:t>
      </w:r>
      <w:r>
        <w:rPr>
          <w:rFonts w:hint="eastAsia"/>
          <w:b/>
          <w:bCs/>
          <w:lang w:eastAsia="zh-CN"/>
        </w:rPr>
        <w:t xml:space="preserve">adapts </w:t>
      </w:r>
      <w:r w:rsidR="008A2367">
        <w:rPr>
          <w:rFonts w:hint="eastAsia"/>
          <w:b/>
          <w:bCs/>
          <w:lang w:eastAsia="zh-CN"/>
        </w:rPr>
        <w:t>3 bytes format for the</w:t>
      </w:r>
      <w:r>
        <w:rPr>
          <w:rFonts w:hint="eastAsia"/>
          <w:b/>
          <w:bCs/>
          <w:lang w:eastAsia="zh-CN"/>
        </w:rPr>
        <w:t xml:space="preserve"> new Recommended bit rate MAC CE</w:t>
      </w:r>
      <w:r w:rsidR="0046753C">
        <w:rPr>
          <w:rFonts w:hint="eastAsia"/>
          <w:b/>
          <w:bCs/>
          <w:lang w:eastAsia="zh-CN"/>
        </w:rPr>
        <w:t xml:space="preserve"> </w:t>
      </w:r>
      <w:r>
        <w:rPr>
          <w:rFonts w:hint="eastAsia"/>
          <w:b/>
          <w:bCs/>
          <w:lang w:eastAsia="zh-CN"/>
        </w:rPr>
        <w:t>for Rel-19 XR</w:t>
      </w:r>
      <w:r w:rsidR="004E491E">
        <w:rPr>
          <w:rFonts w:hint="eastAsia"/>
          <w:b/>
          <w:bCs/>
          <w:lang w:eastAsia="zh-CN"/>
        </w:rPr>
        <w:t xml:space="preserve">, including 14 bits </w:t>
      </w:r>
      <w:r w:rsidR="004F78C4">
        <w:rPr>
          <w:rFonts w:hint="eastAsia"/>
          <w:b/>
          <w:bCs/>
          <w:lang w:eastAsia="zh-CN"/>
        </w:rPr>
        <w:t>Qo</w:t>
      </w:r>
      <w:r w:rsidR="007B5914">
        <w:rPr>
          <w:rFonts w:hint="eastAsia"/>
          <w:b/>
          <w:bCs/>
          <w:lang w:eastAsia="zh-CN"/>
        </w:rPr>
        <w:t>S</w:t>
      </w:r>
      <w:r w:rsidR="004F78C4">
        <w:rPr>
          <w:rFonts w:hint="eastAsia"/>
          <w:b/>
          <w:bCs/>
          <w:lang w:eastAsia="zh-CN"/>
        </w:rPr>
        <w:t xml:space="preserve"> flow</w:t>
      </w:r>
      <w:r w:rsidR="004E491E">
        <w:rPr>
          <w:rFonts w:hint="eastAsia"/>
          <w:b/>
          <w:bCs/>
          <w:lang w:eastAsia="zh-CN"/>
        </w:rPr>
        <w:t xml:space="preserve"> indication, 1 bit direction, 8 bits rate index and 1 reservation</w:t>
      </w:r>
      <w:r>
        <w:rPr>
          <w:rFonts w:hint="eastAsia"/>
          <w:b/>
          <w:bCs/>
          <w:lang w:eastAsia="zh-CN"/>
        </w:rPr>
        <w:t>.</w:t>
      </w:r>
      <w:bookmarkEnd w:id="9"/>
    </w:p>
    <w:p w14:paraId="18B8A59B" w14:textId="5115D140" w:rsidR="00B65363" w:rsidRPr="0015387C" w:rsidRDefault="00A21232" w:rsidP="00B65363">
      <w:pPr>
        <w:pStyle w:val="20"/>
        <w:keepNext w:val="0"/>
        <w:widowControl w:val="0"/>
        <w:ind w:left="568" w:hangingChars="283" w:hanging="568"/>
        <w:rPr>
          <w:rFonts w:eastAsiaTheme="minorEastAsia"/>
          <w:lang w:val="en-GB"/>
        </w:rPr>
      </w:pPr>
      <w:r w:rsidRPr="0015387C">
        <w:rPr>
          <w:rFonts w:eastAsiaTheme="minorEastAsia" w:hint="eastAsia"/>
          <w:lang w:val="en-GB"/>
        </w:rPr>
        <w:t xml:space="preserve">[MAC-09] </w:t>
      </w:r>
      <w:r w:rsidR="00B65363" w:rsidRPr="0015387C">
        <w:rPr>
          <w:rFonts w:eastAsiaTheme="minorEastAsia" w:hint="eastAsia"/>
          <w:lang w:val="en-GB"/>
        </w:rPr>
        <w:t>Dual-connectivity issue</w:t>
      </w:r>
    </w:p>
    <w:p w14:paraId="0FA9B5B2" w14:textId="77777777" w:rsidR="00772870" w:rsidRDefault="00772870" w:rsidP="002B2CA4">
      <w:pPr>
        <w:pStyle w:val="a7"/>
        <w:jc w:val="both"/>
        <w:rPr>
          <w:lang w:val="en-US"/>
        </w:rPr>
      </w:pPr>
      <w:r w:rsidRPr="00772870">
        <w:rPr>
          <w:lang w:val="en-US"/>
        </w:rPr>
        <w:lastRenderedPageBreak/>
        <w:t>In dual-connectivity scenarios with split bearers, data from a single DRB or QoS flow is transmitted across multiple cells (e.g., MCG and SCG). If congestion arises in either MCG, SCG, or both, the UE may receive a recommended bit rate MAC CE with an updated bit rate from at least one of the connected cells—particularly when there is no coordination between MCG and SCG. Due to potential differences in congestion levels across cells, the UE may or may not need to adjust the application-layer bit rate. Alternatively, only the MCG might send an updated recommended bit rate MAC CE, consolidating the latest rate recommendations from both cells. From the UE's perspective, relying on a single MAC CE could simplify the decision-making process regarding whether to modify the application bit rate.</w:t>
      </w:r>
    </w:p>
    <w:p w14:paraId="49B0DB27" w14:textId="088B952B" w:rsidR="002B2CA4" w:rsidRDefault="002B2CA4" w:rsidP="002B2CA4">
      <w:pPr>
        <w:pStyle w:val="a7"/>
        <w:jc w:val="both"/>
        <w:rPr>
          <w:b/>
          <w:bCs/>
          <w:lang w:eastAsia="zh-CN"/>
        </w:rPr>
      </w:pPr>
      <w:bookmarkStart w:id="10" w:name="_Ref196234069"/>
      <w:r w:rsidRPr="005F57ED">
        <w:rPr>
          <w:b/>
          <w:bCs/>
        </w:rPr>
        <w:t xml:space="preserve">Proposal </w:t>
      </w:r>
      <w:r w:rsidRPr="005F57ED">
        <w:rPr>
          <w:b/>
          <w:bCs/>
        </w:rPr>
        <w:fldChar w:fldCharType="begin"/>
      </w:r>
      <w:r w:rsidRPr="005F57ED">
        <w:rPr>
          <w:b/>
          <w:bCs/>
        </w:rPr>
        <w:instrText xml:space="preserve"> SEQ Proposal \* ARABIC </w:instrText>
      </w:r>
      <w:r w:rsidRPr="005F57ED">
        <w:rPr>
          <w:b/>
          <w:bCs/>
        </w:rPr>
        <w:fldChar w:fldCharType="separate"/>
      </w:r>
      <w:r w:rsidR="00685E46">
        <w:rPr>
          <w:b/>
          <w:bCs/>
          <w:noProof/>
        </w:rPr>
        <w:t>5</w:t>
      </w:r>
      <w:r w:rsidRPr="005F57ED">
        <w:rPr>
          <w:b/>
          <w:bCs/>
        </w:rPr>
        <w:fldChar w:fldCharType="end"/>
      </w:r>
      <w:r w:rsidRPr="00C54CF7">
        <w:rPr>
          <w:rFonts w:hint="eastAsia"/>
          <w:b/>
          <w:bCs/>
        </w:rPr>
        <w:t xml:space="preserve">: </w:t>
      </w:r>
      <w:r w:rsidR="00E55B57">
        <w:rPr>
          <w:rFonts w:hint="eastAsia"/>
          <w:b/>
          <w:bCs/>
          <w:lang w:eastAsia="zh-CN"/>
        </w:rPr>
        <w:t xml:space="preserve">(MAC-09) </w:t>
      </w:r>
      <w:r w:rsidR="003960B6">
        <w:rPr>
          <w:rFonts w:eastAsia="等线" w:hint="eastAsia"/>
          <w:b/>
          <w:bCs/>
          <w:lang w:eastAsia="zh-CN"/>
        </w:rPr>
        <w:t xml:space="preserve">RAN2 </w:t>
      </w:r>
      <w:r w:rsidR="00C12E1C">
        <w:rPr>
          <w:rFonts w:eastAsia="等线" w:hint="eastAsia"/>
          <w:b/>
          <w:bCs/>
          <w:lang w:eastAsia="zh-CN"/>
        </w:rPr>
        <w:t xml:space="preserve">confirms no additional specification impact to support </w:t>
      </w:r>
      <w:r w:rsidR="003960B6">
        <w:rPr>
          <w:rFonts w:eastAsia="等线" w:hint="eastAsia"/>
          <w:b/>
          <w:bCs/>
          <w:lang w:eastAsia="zh-CN"/>
        </w:rPr>
        <w:t xml:space="preserve">the </w:t>
      </w:r>
      <w:r w:rsidR="003960B6">
        <w:rPr>
          <w:rFonts w:eastAsia="等线"/>
          <w:b/>
          <w:bCs/>
          <w:lang w:eastAsia="zh-CN"/>
        </w:rPr>
        <w:t xml:space="preserve">UE </w:t>
      </w:r>
      <w:r w:rsidR="00CF0B50">
        <w:rPr>
          <w:rFonts w:eastAsia="等线"/>
          <w:b/>
          <w:bCs/>
          <w:lang w:eastAsia="zh-CN"/>
        </w:rPr>
        <w:t xml:space="preserve">behaviour </w:t>
      </w:r>
      <w:r w:rsidR="003960B6">
        <w:rPr>
          <w:rFonts w:eastAsia="等线"/>
          <w:b/>
          <w:bCs/>
          <w:lang w:eastAsia="zh-CN"/>
        </w:rPr>
        <w:t xml:space="preserve">on handling multiple </w:t>
      </w:r>
      <w:r w:rsidR="003960B6" w:rsidRPr="008338FD">
        <w:rPr>
          <w:rFonts w:eastAsia="等线"/>
          <w:b/>
          <w:bCs/>
          <w:lang w:eastAsia="zh-CN"/>
        </w:rPr>
        <w:t>XR rate control MAC CEs</w:t>
      </w:r>
      <w:r w:rsidR="003960B6">
        <w:rPr>
          <w:rFonts w:eastAsia="等线"/>
          <w:b/>
          <w:bCs/>
          <w:lang w:eastAsia="zh-CN"/>
        </w:rPr>
        <w:t xml:space="preserve"> in CA/DC </w:t>
      </w:r>
      <w:r w:rsidR="003960B6">
        <w:rPr>
          <w:rFonts w:eastAsia="等线" w:hint="eastAsia"/>
          <w:b/>
          <w:bCs/>
          <w:lang w:eastAsia="zh-CN"/>
        </w:rPr>
        <w:t>scen</w:t>
      </w:r>
      <w:r w:rsidR="003960B6">
        <w:rPr>
          <w:rFonts w:eastAsia="等线"/>
          <w:b/>
          <w:bCs/>
          <w:lang w:eastAsia="zh-CN"/>
        </w:rPr>
        <w:t>ario</w:t>
      </w:r>
      <w:r w:rsidR="00AE326F">
        <w:rPr>
          <w:rFonts w:eastAsia="等线" w:hint="eastAsia"/>
          <w:b/>
          <w:bCs/>
          <w:lang w:eastAsia="zh-CN"/>
        </w:rPr>
        <w:t xml:space="preserve"> from RAN2 perspective</w:t>
      </w:r>
      <w:r w:rsidR="003960B6">
        <w:rPr>
          <w:rFonts w:eastAsia="等线"/>
          <w:b/>
          <w:bCs/>
          <w:lang w:eastAsia="zh-CN"/>
        </w:rPr>
        <w:t>.</w:t>
      </w:r>
      <w:bookmarkEnd w:id="10"/>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B0F0B09" w14:textId="6CFA7997" w:rsidR="00685E46" w:rsidRDefault="0091384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_Ref196234036 \h </w:instrText>
      </w:r>
      <w:r>
        <w:rPr>
          <w:rFonts w:eastAsia="宋体"/>
          <w:lang w:val="en-GB" w:eastAsia="zh-CN"/>
        </w:rPr>
      </w:r>
      <w:r>
        <w:rPr>
          <w:rFonts w:eastAsia="宋体"/>
          <w:lang w:val="en-GB" w:eastAsia="zh-CN"/>
        </w:rPr>
        <w:fldChar w:fldCharType="separate"/>
      </w:r>
      <w:r w:rsidRPr="005F57ED">
        <w:rPr>
          <w:b/>
          <w:bCs/>
        </w:rPr>
        <w:t xml:space="preserve">Proposal </w:t>
      </w:r>
      <w:r>
        <w:rPr>
          <w:b/>
          <w:bCs/>
          <w:noProof/>
        </w:rPr>
        <w:t>1</w:t>
      </w:r>
      <w:r w:rsidRPr="00C54CF7">
        <w:rPr>
          <w:rFonts w:hint="eastAsia"/>
          <w:b/>
          <w:bCs/>
        </w:rPr>
        <w:t xml:space="preserve">: </w:t>
      </w:r>
      <w:r>
        <w:rPr>
          <w:rFonts w:hint="eastAsia"/>
          <w:b/>
          <w:bCs/>
          <w:lang w:eastAsia="zh-CN"/>
        </w:rPr>
        <w:t xml:space="preserve">(MAC-04) </w:t>
      </w:r>
      <w:r w:rsidRPr="00C54CF7">
        <w:rPr>
          <w:b/>
          <w:bCs/>
        </w:rPr>
        <w:t xml:space="preserve">RAN2 </w:t>
      </w:r>
      <w:r>
        <w:rPr>
          <w:rFonts w:hint="eastAsia"/>
          <w:b/>
          <w:bCs/>
          <w:lang w:eastAsia="zh-CN"/>
        </w:rPr>
        <w:t>uses the PDU session ID and QoS Flow ID to indicate per QoS flow level recommended bit rate in Rel-19 as baseline.</w:t>
      </w:r>
      <w:r>
        <w:rPr>
          <w:rFonts w:eastAsia="宋体"/>
          <w:lang w:val="en-GB" w:eastAsia="zh-CN"/>
        </w:rPr>
        <w:fldChar w:fldCharType="end"/>
      </w:r>
    </w:p>
    <w:p w14:paraId="041B2CD1" w14:textId="43F97DAF" w:rsidR="00913844" w:rsidRDefault="0091384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_Ref196234040 \h </w:instrText>
      </w:r>
      <w:r>
        <w:rPr>
          <w:rFonts w:eastAsia="宋体"/>
          <w:lang w:val="en-GB" w:eastAsia="zh-CN"/>
        </w:rPr>
      </w:r>
      <w:r>
        <w:rPr>
          <w:rFonts w:eastAsia="宋体"/>
          <w:lang w:val="en-GB" w:eastAsia="zh-CN"/>
        </w:rPr>
        <w:fldChar w:fldCharType="separate"/>
      </w:r>
      <w:r w:rsidRPr="005F57ED">
        <w:rPr>
          <w:b/>
          <w:bCs/>
        </w:rPr>
        <w:t xml:space="preserve">Proposal </w:t>
      </w:r>
      <w:r>
        <w:rPr>
          <w:b/>
          <w:bCs/>
          <w:noProof/>
        </w:rPr>
        <w:t>2</w:t>
      </w:r>
      <w:r w:rsidRPr="00C54CF7">
        <w:rPr>
          <w:rFonts w:hint="eastAsia"/>
          <w:b/>
          <w:bCs/>
        </w:rPr>
        <w:t xml:space="preserve">: </w:t>
      </w:r>
      <w:r>
        <w:rPr>
          <w:rFonts w:hint="eastAsia"/>
          <w:b/>
          <w:bCs/>
          <w:lang w:eastAsia="zh-CN"/>
        </w:rPr>
        <w:t xml:space="preserve">(MAC-04) </w:t>
      </w:r>
      <w:r w:rsidRPr="00C54CF7">
        <w:rPr>
          <w:b/>
          <w:bCs/>
        </w:rPr>
        <w:t xml:space="preserve">RAN2 </w:t>
      </w:r>
      <w:r>
        <w:rPr>
          <w:rFonts w:hint="eastAsia"/>
          <w:b/>
          <w:bCs/>
          <w:lang w:eastAsia="zh-CN"/>
        </w:rPr>
        <w:t>further discusses whether any optimize for the overhead is needed.</w:t>
      </w:r>
      <w:r>
        <w:rPr>
          <w:rFonts w:eastAsia="宋体"/>
          <w:lang w:val="en-GB" w:eastAsia="zh-CN"/>
        </w:rPr>
        <w:fldChar w:fldCharType="end"/>
      </w:r>
    </w:p>
    <w:p w14:paraId="178948FA" w14:textId="2FF4E3CD" w:rsidR="00913844" w:rsidRDefault="0091384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_Ref196234066 \h </w:instrText>
      </w:r>
      <w:r>
        <w:rPr>
          <w:rFonts w:eastAsia="宋体"/>
          <w:lang w:val="en-GB" w:eastAsia="zh-CN"/>
        </w:rPr>
      </w:r>
      <w:r>
        <w:rPr>
          <w:rFonts w:eastAsia="宋体"/>
          <w:lang w:val="en-GB" w:eastAsia="zh-CN"/>
        </w:rPr>
        <w:fldChar w:fldCharType="separate"/>
      </w:r>
      <w:r w:rsidRPr="005F57ED">
        <w:rPr>
          <w:b/>
          <w:bCs/>
        </w:rPr>
        <w:t xml:space="preserve">Proposal </w:t>
      </w:r>
      <w:r>
        <w:rPr>
          <w:b/>
          <w:bCs/>
          <w:noProof/>
        </w:rPr>
        <w:t>3</w:t>
      </w:r>
      <w:r w:rsidRPr="00C54CF7">
        <w:rPr>
          <w:rFonts w:hint="eastAsia"/>
          <w:b/>
          <w:bCs/>
        </w:rPr>
        <w:t xml:space="preserve">: </w:t>
      </w:r>
      <w:r>
        <w:rPr>
          <w:rFonts w:hint="eastAsia"/>
          <w:b/>
          <w:bCs/>
          <w:lang w:eastAsia="zh-CN"/>
        </w:rPr>
        <w:t xml:space="preserve">(MAC-05) </w:t>
      </w:r>
      <w:r w:rsidRPr="00C54CF7">
        <w:rPr>
          <w:b/>
          <w:bCs/>
        </w:rPr>
        <w:t xml:space="preserve">RAN2 </w:t>
      </w:r>
      <w:r>
        <w:rPr>
          <w:rFonts w:hint="eastAsia"/>
          <w:b/>
          <w:bCs/>
          <w:lang w:eastAsia="zh-CN"/>
        </w:rPr>
        <w:t>follows the legacy design not to introduce the flexibility MAC CE format in Rel-19 XR.</w:t>
      </w:r>
      <w:r>
        <w:rPr>
          <w:rFonts w:eastAsia="宋体"/>
          <w:lang w:val="en-GB" w:eastAsia="zh-CN"/>
        </w:rPr>
        <w:fldChar w:fldCharType="end"/>
      </w:r>
    </w:p>
    <w:p w14:paraId="3D0986B0" w14:textId="6E6B2399" w:rsidR="00913844" w:rsidRDefault="0091384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_Ref196234055 \h </w:instrText>
      </w:r>
      <w:r>
        <w:rPr>
          <w:rFonts w:eastAsia="宋体"/>
          <w:lang w:val="en-GB" w:eastAsia="zh-CN"/>
        </w:rPr>
      </w:r>
      <w:r>
        <w:rPr>
          <w:rFonts w:eastAsia="宋体"/>
          <w:lang w:val="en-GB" w:eastAsia="zh-CN"/>
        </w:rPr>
        <w:fldChar w:fldCharType="separate"/>
      </w:r>
      <w:r w:rsidR="009036EB" w:rsidRPr="005F57ED">
        <w:rPr>
          <w:b/>
          <w:bCs/>
        </w:rPr>
        <w:t xml:space="preserve">Proposal </w:t>
      </w:r>
      <w:r w:rsidR="009036EB">
        <w:rPr>
          <w:b/>
          <w:bCs/>
          <w:noProof/>
        </w:rPr>
        <w:t>4</w:t>
      </w:r>
      <w:r w:rsidR="009036EB" w:rsidRPr="00C54CF7">
        <w:rPr>
          <w:rFonts w:hint="eastAsia"/>
          <w:b/>
          <w:bCs/>
        </w:rPr>
        <w:t xml:space="preserve">: </w:t>
      </w:r>
      <w:r w:rsidR="009036EB">
        <w:rPr>
          <w:rFonts w:hint="eastAsia"/>
          <w:b/>
          <w:bCs/>
          <w:lang w:eastAsia="zh-CN"/>
        </w:rPr>
        <w:t xml:space="preserve">(MAC-07) </w:t>
      </w:r>
      <w:r w:rsidR="009036EB" w:rsidRPr="00C54CF7">
        <w:rPr>
          <w:b/>
          <w:bCs/>
        </w:rPr>
        <w:t xml:space="preserve">RAN2 </w:t>
      </w:r>
      <w:r w:rsidR="009036EB">
        <w:rPr>
          <w:rFonts w:hint="eastAsia"/>
          <w:b/>
          <w:bCs/>
          <w:lang w:eastAsia="zh-CN"/>
        </w:rPr>
        <w:t>adapts 3 bytes format for the new Recommended bit rate MAC CE for Rel-19 XR, including 14 bits QoS flow indication, 1 bit direction, 8 bits rate index and 1 reservation.</w:t>
      </w:r>
      <w:r>
        <w:rPr>
          <w:rFonts w:eastAsia="宋体"/>
          <w:lang w:val="en-GB" w:eastAsia="zh-CN"/>
        </w:rPr>
        <w:fldChar w:fldCharType="end"/>
      </w:r>
    </w:p>
    <w:p w14:paraId="0DB9EC8B" w14:textId="379493E3" w:rsidR="00913844" w:rsidRDefault="0091384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_Ref196234069 \h </w:instrText>
      </w:r>
      <w:r>
        <w:rPr>
          <w:rFonts w:eastAsia="宋体"/>
          <w:lang w:val="en-GB" w:eastAsia="zh-CN"/>
        </w:rPr>
      </w:r>
      <w:r>
        <w:rPr>
          <w:rFonts w:eastAsia="宋体"/>
          <w:lang w:val="en-GB" w:eastAsia="zh-CN"/>
        </w:rPr>
        <w:fldChar w:fldCharType="separate"/>
      </w:r>
      <w:r w:rsidRPr="005F57ED">
        <w:rPr>
          <w:b/>
          <w:bCs/>
        </w:rPr>
        <w:t xml:space="preserve">Proposal </w:t>
      </w:r>
      <w:r>
        <w:rPr>
          <w:b/>
          <w:bCs/>
          <w:noProof/>
        </w:rPr>
        <w:t>5</w:t>
      </w:r>
      <w:r w:rsidRPr="00C54CF7">
        <w:rPr>
          <w:rFonts w:hint="eastAsia"/>
          <w:b/>
          <w:bCs/>
        </w:rPr>
        <w:t xml:space="preserve">: </w:t>
      </w:r>
      <w:r>
        <w:rPr>
          <w:rFonts w:hint="eastAsia"/>
          <w:b/>
          <w:bCs/>
          <w:lang w:eastAsia="zh-CN"/>
        </w:rPr>
        <w:t xml:space="preserve">(MAC-09) </w:t>
      </w:r>
      <w:r>
        <w:rPr>
          <w:rFonts w:eastAsia="等线" w:hint="eastAsia"/>
          <w:b/>
          <w:bCs/>
          <w:lang w:eastAsia="zh-CN"/>
        </w:rPr>
        <w:t xml:space="preserve">RAN2 confirms no additional specification impact to support the </w:t>
      </w:r>
      <w:r>
        <w:rPr>
          <w:rFonts w:eastAsia="等线"/>
          <w:b/>
          <w:bCs/>
          <w:lang w:eastAsia="zh-CN"/>
        </w:rPr>
        <w:t xml:space="preserve">UE behaviour on handling multiple </w:t>
      </w:r>
      <w:r w:rsidRPr="008338FD">
        <w:rPr>
          <w:rFonts w:eastAsia="等线"/>
          <w:b/>
          <w:bCs/>
          <w:lang w:eastAsia="zh-CN"/>
        </w:rPr>
        <w:t>XR rate control MAC CEs</w:t>
      </w:r>
      <w:r>
        <w:rPr>
          <w:rFonts w:eastAsia="等线"/>
          <w:b/>
          <w:bCs/>
          <w:lang w:eastAsia="zh-CN"/>
        </w:rPr>
        <w:t xml:space="preserve"> in CA/DC </w:t>
      </w:r>
      <w:r>
        <w:rPr>
          <w:rFonts w:eastAsia="等线" w:hint="eastAsia"/>
          <w:b/>
          <w:bCs/>
          <w:lang w:eastAsia="zh-CN"/>
        </w:rPr>
        <w:t>scen</w:t>
      </w:r>
      <w:r>
        <w:rPr>
          <w:rFonts w:eastAsia="等线"/>
          <w:b/>
          <w:bCs/>
          <w:lang w:eastAsia="zh-CN"/>
        </w:rPr>
        <w:t>ario</w:t>
      </w:r>
      <w:r>
        <w:rPr>
          <w:rFonts w:eastAsia="等线" w:hint="eastAsia"/>
          <w:b/>
          <w:bCs/>
          <w:lang w:eastAsia="zh-CN"/>
        </w:rPr>
        <w:t xml:space="preserve"> from RAN2 perspective</w:t>
      </w:r>
      <w:r>
        <w:rPr>
          <w:rFonts w:eastAsia="等线"/>
          <w:b/>
          <w:bCs/>
          <w:lang w:eastAsia="zh-CN"/>
        </w:rPr>
        <w:t>.</w:t>
      </w:r>
      <w:r>
        <w:rPr>
          <w:rFonts w:eastAsia="宋体"/>
          <w:lang w:val="en-GB" w:eastAsia="zh-CN"/>
        </w:rPr>
        <w:fldChar w:fldCharType="end"/>
      </w:r>
    </w:p>
    <w:p w14:paraId="06BDBFCB" w14:textId="77777777" w:rsidR="006E777C" w:rsidRDefault="006E777C" w:rsidP="006E777C">
      <w:pPr>
        <w:pStyle w:val="1"/>
        <w:keepNext w:val="0"/>
        <w:widowControl w:val="0"/>
        <w:jc w:val="both"/>
      </w:pPr>
      <w:r>
        <w:rPr>
          <w:rFonts w:hint="eastAsia"/>
        </w:rPr>
        <w:t>Reference</w:t>
      </w:r>
    </w:p>
    <w:p w14:paraId="400C2A6E" w14:textId="0CFC7FBB" w:rsidR="004E37CA" w:rsidRPr="007A5DC4" w:rsidRDefault="007A5DC4" w:rsidP="009B36DD">
      <w:pPr>
        <w:pStyle w:val="a0"/>
        <w:numPr>
          <w:ilvl w:val="0"/>
          <w:numId w:val="10"/>
        </w:numPr>
        <w:rPr>
          <w:rFonts w:eastAsia="等线"/>
          <w:lang w:eastAsia="zh-CN"/>
        </w:rPr>
      </w:pPr>
      <w:bookmarkStart w:id="11" w:name="_Ref181627928"/>
      <w:r w:rsidRPr="007A5DC4">
        <w:rPr>
          <w:rFonts w:eastAsia="等线"/>
          <w:lang w:eastAsia="zh-CN"/>
        </w:rPr>
        <w:t>R2-2502985</w:t>
      </w:r>
      <w:r w:rsidRPr="007A5DC4">
        <w:rPr>
          <w:rFonts w:eastAsia="等线" w:hint="eastAsia"/>
          <w:lang w:eastAsia="zh-CN"/>
        </w:rPr>
        <w:t xml:space="preserve"> </w:t>
      </w:r>
      <w:r w:rsidRPr="007A5DC4">
        <w:rPr>
          <w:rFonts w:eastAsia="等线"/>
          <w:lang w:eastAsia="zh-CN"/>
        </w:rPr>
        <w:t>Report from session on R19 XR</w:t>
      </w:r>
      <w:r w:rsidR="00227A5C" w:rsidRPr="007A5DC4">
        <w:rPr>
          <w:rFonts w:eastAsia="等线"/>
          <w:lang w:eastAsia="zh-CN"/>
        </w:rPr>
        <w:tab/>
        <w:t>Session chair (Huawei)</w:t>
      </w:r>
      <w:r w:rsidR="00227A5C" w:rsidRPr="007A5DC4">
        <w:rPr>
          <w:rFonts w:eastAsia="等线"/>
          <w:lang w:eastAsia="zh-CN"/>
        </w:rPr>
        <w:tab/>
        <w:t xml:space="preserve">report </w:t>
      </w:r>
      <w:bookmarkEnd w:id="11"/>
    </w:p>
    <w:sectPr w:rsidR="004E37CA" w:rsidRPr="007A5DC4"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BC77" w14:textId="77777777" w:rsidR="0081687C" w:rsidRDefault="0081687C">
      <w:r>
        <w:separator/>
      </w:r>
    </w:p>
  </w:endnote>
  <w:endnote w:type="continuationSeparator" w:id="0">
    <w:p w14:paraId="576CCB01" w14:textId="77777777" w:rsidR="0081687C" w:rsidRDefault="0081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882D" w14:textId="77777777" w:rsidR="0081687C" w:rsidRDefault="0081687C">
      <w:r>
        <w:separator/>
      </w:r>
    </w:p>
  </w:footnote>
  <w:footnote w:type="continuationSeparator" w:id="0">
    <w:p w14:paraId="108FABFB" w14:textId="77777777" w:rsidR="0081687C" w:rsidRDefault="00816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EF1"/>
    <w:multiLevelType w:val="hybridMultilevel"/>
    <w:tmpl w:val="804EA1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6B68C3"/>
    <w:multiLevelType w:val="hybridMultilevel"/>
    <w:tmpl w:val="A2FE7BF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097EFC"/>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8" w15:restartNumberingAfterBreak="0">
    <w:nsid w:val="1D520D7A"/>
    <w:multiLevelType w:val="hybridMultilevel"/>
    <w:tmpl w:val="5D96CDAC"/>
    <w:lvl w:ilvl="0" w:tplc="B21C7D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50E7E5C"/>
    <w:multiLevelType w:val="hybridMultilevel"/>
    <w:tmpl w:val="1B586500"/>
    <w:lvl w:ilvl="0" w:tplc="BCDE15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2461007">
    <w:abstractNumId w:val="25"/>
  </w:num>
  <w:num w:numId="2" w16cid:durableId="1628774744">
    <w:abstractNumId w:val="22"/>
  </w:num>
  <w:num w:numId="3" w16cid:durableId="1216508253">
    <w:abstractNumId w:val="13"/>
  </w:num>
  <w:num w:numId="4" w16cid:durableId="471874523">
    <w:abstractNumId w:val="10"/>
  </w:num>
  <w:num w:numId="5" w16cid:durableId="1225795198">
    <w:abstractNumId w:val="26"/>
  </w:num>
  <w:num w:numId="6" w16cid:durableId="214515201">
    <w:abstractNumId w:val="19"/>
  </w:num>
  <w:num w:numId="7" w16cid:durableId="201748737">
    <w:abstractNumId w:val="24"/>
  </w:num>
  <w:num w:numId="8" w16cid:durableId="903174692">
    <w:abstractNumId w:val="17"/>
  </w:num>
  <w:num w:numId="9" w16cid:durableId="1028221217">
    <w:abstractNumId w:val="9"/>
  </w:num>
  <w:num w:numId="10" w16cid:durableId="854921212">
    <w:abstractNumId w:val="14"/>
  </w:num>
  <w:num w:numId="11" w16cid:durableId="81802310">
    <w:abstractNumId w:val="21"/>
  </w:num>
  <w:num w:numId="12" w16cid:durableId="982080523">
    <w:abstractNumId w:val="18"/>
  </w:num>
  <w:num w:numId="13" w16cid:durableId="231473202">
    <w:abstractNumId w:val="4"/>
  </w:num>
  <w:num w:numId="14" w16cid:durableId="772288553">
    <w:abstractNumId w:val="7"/>
  </w:num>
  <w:num w:numId="15" w16cid:durableId="1752042280">
    <w:abstractNumId w:val="0"/>
  </w:num>
  <w:num w:numId="16" w16cid:durableId="656571783">
    <w:abstractNumId w:val="3"/>
  </w:num>
  <w:num w:numId="17" w16cid:durableId="773325611">
    <w:abstractNumId w:val="12"/>
  </w:num>
  <w:num w:numId="18" w16cid:durableId="1970352229">
    <w:abstractNumId w:val="20"/>
  </w:num>
  <w:num w:numId="19" w16cid:durableId="1319502443">
    <w:abstractNumId w:val="11"/>
  </w:num>
  <w:num w:numId="20" w16cid:durableId="168718915">
    <w:abstractNumId w:val="2"/>
  </w:num>
  <w:num w:numId="21" w16cid:durableId="2086488617">
    <w:abstractNumId w:val="25"/>
  </w:num>
  <w:num w:numId="22" w16cid:durableId="14041291">
    <w:abstractNumId w:val="16"/>
  </w:num>
  <w:num w:numId="23" w16cid:durableId="877166220">
    <w:abstractNumId w:val="5"/>
  </w:num>
  <w:num w:numId="24" w16cid:durableId="1645423731">
    <w:abstractNumId w:val="6"/>
  </w:num>
  <w:num w:numId="25" w16cid:durableId="1811357361">
    <w:abstractNumId w:val="25"/>
  </w:num>
  <w:num w:numId="26" w16cid:durableId="243341065">
    <w:abstractNumId w:val="23"/>
  </w:num>
  <w:num w:numId="27" w16cid:durableId="196620653">
    <w:abstractNumId w:val="8"/>
  </w:num>
  <w:num w:numId="28" w16cid:durableId="1048990828">
    <w:abstractNumId w:val="25"/>
  </w:num>
  <w:num w:numId="29" w16cid:durableId="155147203">
    <w:abstractNumId w:val="1"/>
  </w:num>
  <w:num w:numId="30" w16cid:durableId="716009768">
    <w:abstractNumId w:val="21"/>
  </w:num>
  <w:num w:numId="31" w16cid:durableId="1697654365">
    <w:abstractNumId w:val="21"/>
  </w:num>
  <w:num w:numId="32" w16cid:durableId="161256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DB1"/>
    <w:rsid w:val="00000113"/>
    <w:rsid w:val="00000325"/>
    <w:rsid w:val="00002802"/>
    <w:rsid w:val="000028B0"/>
    <w:rsid w:val="0000292F"/>
    <w:rsid w:val="00003BA2"/>
    <w:rsid w:val="00003D3D"/>
    <w:rsid w:val="00004B36"/>
    <w:rsid w:val="00006157"/>
    <w:rsid w:val="00006589"/>
    <w:rsid w:val="00010CD5"/>
    <w:rsid w:val="0001121F"/>
    <w:rsid w:val="0001213C"/>
    <w:rsid w:val="00012761"/>
    <w:rsid w:val="000130E4"/>
    <w:rsid w:val="00013CC3"/>
    <w:rsid w:val="00013E20"/>
    <w:rsid w:val="000151C9"/>
    <w:rsid w:val="000154EC"/>
    <w:rsid w:val="0001573F"/>
    <w:rsid w:val="000158F5"/>
    <w:rsid w:val="00015C3F"/>
    <w:rsid w:val="0001651E"/>
    <w:rsid w:val="00016973"/>
    <w:rsid w:val="00020329"/>
    <w:rsid w:val="00020439"/>
    <w:rsid w:val="000219DB"/>
    <w:rsid w:val="00021C1D"/>
    <w:rsid w:val="00021EDA"/>
    <w:rsid w:val="00022DDF"/>
    <w:rsid w:val="00022F72"/>
    <w:rsid w:val="000234FC"/>
    <w:rsid w:val="0002487F"/>
    <w:rsid w:val="000254BA"/>
    <w:rsid w:val="00025BEA"/>
    <w:rsid w:val="000266E2"/>
    <w:rsid w:val="00026794"/>
    <w:rsid w:val="00026CFC"/>
    <w:rsid w:val="000271D4"/>
    <w:rsid w:val="00027369"/>
    <w:rsid w:val="00027B55"/>
    <w:rsid w:val="00027FDF"/>
    <w:rsid w:val="00030860"/>
    <w:rsid w:val="00030948"/>
    <w:rsid w:val="00031061"/>
    <w:rsid w:val="00031B18"/>
    <w:rsid w:val="00031D24"/>
    <w:rsid w:val="00031F77"/>
    <w:rsid w:val="00032596"/>
    <w:rsid w:val="000325D1"/>
    <w:rsid w:val="00032F72"/>
    <w:rsid w:val="0003365E"/>
    <w:rsid w:val="00033F2F"/>
    <w:rsid w:val="00034634"/>
    <w:rsid w:val="00034889"/>
    <w:rsid w:val="00035375"/>
    <w:rsid w:val="0003546D"/>
    <w:rsid w:val="00035729"/>
    <w:rsid w:val="00035AF9"/>
    <w:rsid w:val="00040226"/>
    <w:rsid w:val="00043406"/>
    <w:rsid w:val="00043D20"/>
    <w:rsid w:val="0004410A"/>
    <w:rsid w:val="0004454F"/>
    <w:rsid w:val="00044568"/>
    <w:rsid w:val="00045775"/>
    <w:rsid w:val="00045A53"/>
    <w:rsid w:val="000474C8"/>
    <w:rsid w:val="0004775F"/>
    <w:rsid w:val="000479D0"/>
    <w:rsid w:val="00050D47"/>
    <w:rsid w:val="0005108B"/>
    <w:rsid w:val="00051696"/>
    <w:rsid w:val="00052F29"/>
    <w:rsid w:val="00053200"/>
    <w:rsid w:val="00053678"/>
    <w:rsid w:val="00053E1D"/>
    <w:rsid w:val="00054C73"/>
    <w:rsid w:val="00056E51"/>
    <w:rsid w:val="00057607"/>
    <w:rsid w:val="00057997"/>
    <w:rsid w:val="00057BE6"/>
    <w:rsid w:val="00060321"/>
    <w:rsid w:val="00060846"/>
    <w:rsid w:val="0006199A"/>
    <w:rsid w:val="00062E06"/>
    <w:rsid w:val="00063565"/>
    <w:rsid w:val="00063A2F"/>
    <w:rsid w:val="00063A8B"/>
    <w:rsid w:val="00063B4A"/>
    <w:rsid w:val="00064215"/>
    <w:rsid w:val="0006545A"/>
    <w:rsid w:val="0006572B"/>
    <w:rsid w:val="000662D0"/>
    <w:rsid w:val="000665EB"/>
    <w:rsid w:val="00066790"/>
    <w:rsid w:val="00067489"/>
    <w:rsid w:val="0007010F"/>
    <w:rsid w:val="00070269"/>
    <w:rsid w:val="00070464"/>
    <w:rsid w:val="00072021"/>
    <w:rsid w:val="00072A06"/>
    <w:rsid w:val="00074D97"/>
    <w:rsid w:val="000752AE"/>
    <w:rsid w:val="000756B4"/>
    <w:rsid w:val="000763E6"/>
    <w:rsid w:val="00076A63"/>
    <w:rsid w:val="000777D4"/>
    <w:rsid w:val="000779ED"/>
    <w:rsid w:val="0008104E"/>
    <w:rsid w:val="00081C71"/>
    <w:rsid w:val="00081E5C"/>
    <w:rsid w:val="000822FD"/>
    <w:rsid w:val="0008289A"/>
    <w:rsid w:val="00082CC9"/>
    <w:rsid w:val="000832BD"/>
    <w:rsid w:val="00083533"/>
    <w:rsid w:val="00083926"/>
    <w:rsid w:val="000839F4"/>
    <w:rsid w:val="00087D37"/>
    <w:rsid w:val="00087F3A"/>
    <w:rsid w:val="00090059"/>
    <w:rsid w:val="00091037"/>
    <w:rsid w:val="000915A3"/>
    <w:rsid w:val="00091C39"/>
    <w:rsid w:val="00092310"/>
    <w:rsid w:val="00092313"/>
    <w:rsid w:val="00092734"/>
    <w:rsid w:val="00093414"/>
    <w:rsid w:val="000940B9"/>
    <w:rsid w:val="00096307"/>
    <w:rsid w:val="000963AA"/>
    <w:rsid w:val="00096F44"/>
    <w:rsid w:val="0009704E"/>
    <w:rsid w:val="000977BA"/>
    <w:rsid w:val="000978AF"/>
    <w:rsid w:val="000A2408"/>
    <w:rsid w:val="000A29A3"/>
    <w:rsid w:val="000A3517"/>
    <w:rsid w:val="000A3A6B"/>
    <w:rsid w:val="000A3B3A"/>
    <w:rsid w:val="000A4F53"/>
    <w:rsid w:val="000A4F57"/>
    <w:rsid w:val="000A5D58"/>
    <w:rsid w:val="000A6B32"/>
    <w:rsid w:val="000A71B6"/>
    <w:rsid w:val="000A7850"/>
    <w:rsid w:val="000A7977"/>
    <w:rsid w:val="000A7DB4"/>
    <w:rsid w:val="000B0D73"/>
    <w:rsid w:val="000B148C"/>
    <w:rsid w:val="000B2392"/>
    <w:rsid w:val="000B3478"/>
    <w:rsid w:val="000B47BC"/>
    <w:rsid w:val="000B4D86"/>
    <w:rsid w:val="000B5005"/>
    <w:rsid w:val="000B59F7"/>
    <w:rsid w:val="000B5D8C"/>
    <w:rsid w:val="000B6D78"/>
    <w:rsid w:val="000B6F47"/>
    <w:rsid w:val="000B70F8"/>
    <w:rsid w:val="000B75BE"/>
    <w:rsid w:val="000B7734"/>
    <w:rsid w:val="000B7F2E"/>
    <w:rsid w:val="000C0051"/>
    <w:rsid w:val="000C040B"/>
    <w:rsid w:val="000C16A6"/>
    <w:rsid w:val="000C1B62"/>
    <w:rsid w:val="000C2A6D"/>
    <w:rsid w:val="000C3E89"/>
    <w:rsid w:val="000C4439"/>
    <w:rsid w:val="000C4AB8"/>
    <w:rsid w:val="000C4F4C"/>
    <w:rsid w:val="000C511F"/>
    <w:rsid w:val="000C51CC"/>
    <w:rsid w:val="000C52D0"/>
    <w:rsid w:val="000C5D06"/>
    <w:rsid w:val="000C6AC5"/>
    <w:rsid w:val="000C6F3E"/>
    <w:rsid w:val="000C7683"/>
    <w:rsid w:val="000C7720"/>
    <w:rsid w:val="000C7811"/>
    <w:rsid w:val="000D0783"/>
    <w:rsid w:val="000D0E9C"/>
    <w:rsid w:val="000D1E8D"/>
    <w:rsid w:val="000D2BF7"/>
    <w:rsid w:val="000D3414"/>
    <w:rsid w:val="000D363E"/>
    <w:rsid w:val="000D36F9"/>
    <w:rsid w:val="000D3702"/>
    <w:rsid w:val="000D3FB0"/>
    <w:rsid w:val="000D43CE"/>
    <w:rsid w:val="000D4A97"/>
    <w:rsid w:val="000D4E31"/>
    <w:rsid w:val="000D4EF8"/>
    <w:rsid w:val="000D509F"/>
    <w:rsid w:val="000D59ED"/>
    <w:rsid w:val="000D6364"/>
    <w:rsid w:val="000D6773"/>
    <w:rsid w:val="000D77F3"/>
    <w:rsid w:val="000E0C4A"/>
    <w:rsid w:val="000E0D14"/>
    <w:rsid w:val="000E1376"/>
    <w:rsid w:val="000E18A7"/>
    <w:rsid w:val="000E2728"/>
    <w:rsid w:val="000E2C9D"/>
    <w:rsid w:val="000E3830"/>
    <w:rsid w:val="000E3DFA"/>
    <w:rsid w:val="000E44D5"/>
    <w:rsid w:val="000E479C"/>
    <w:rsid w:val="000E4DFE"/>
    <w:rsid w:val="000E51BC"/>
    <w:rsid w:val="000E51C2"/>
    <w:rsid w:val="000E5CCA"/>
    <w:rsid w:val="000E7344"/>
    <w:rsid w:val="000F2AE4"/>
    <w:rsid w:val="000F3A95"/>
    <w:rsid w:val="000F3E7F"/>
    <w:rsid w:val="000F3F06"/>
    <w:rsid w:val="000F53AD"/>
    <w:rsid w:val="000F56A9"/>
    <w:rsid w:val="000F6B0C"/>
    <w:rsid w:val="000F6FF4"/>
    <w:rsid w:val="000F7DA1"/>
    <w:rsid w:val="00100676"/>
    <w:rsid w:val="0010076C"/>
    <w:rsid w:val="00100F2B"/>
    <w:rsid w:val="00101293"/>
    <w:rsid w:val="001025BC"/>
    <w:rsid w:val="00102DCB"/>
    <w:rsid w:val="0010426B"/>
    <w:rsid w:val="00104D9F"/>
    <w:rsid w:val="001052C9"/>
    <w:rsid w:val="001054A7"/>
    <w:rsid w:val="00105CE3"/>
    <w:rsid w:val="00105D54"/>
    <w:rsid w:val="001060C3"/>
    <w:rsid w:val="0010728B"/>
    <w:rsid w:val="00107344"/>
    <w:rsid w:val="0011099D"/>
    <w:rsid w:val="00111156"/>
    <w:rsid w:val="001118BF"/>
    <w:rsid w:val="001119FD"/>
    <w:rsid w:val="00111ACB"/>
    <w:rsid w:val="00112990"/>
    <w:rsid w:val="001130C4"/>
    <w:rsid w:val="001133A0"/>
    <w:rsid w:val="0011346C"/>
    <w:rsid w:val="00114D5F"/>
    <w:rsid w:val="00115166"/>
    <w:rsid w:val="00116834"/>
    <w:rsid w:val="00116C64"/>
    <w:rsid w:val="00116FB2"/>
    <w:rsid w:val="001174D4"/>
    <w:rsid w:val="00117C99"/>
    <w:rsid w:val="001209A1"/>
    <w:rsid w:val="001209E1"/>
    <w:rsid w:val="00120B00"/>
    <w:rsid w:val="001215A3"/>
    <w:rsid w:val="00121B5F"/>
    <w:rsid w:val="00121BB1"/>
    <w:rsid w:val="00121DCB"/>
    <w:rsid w:val="00121F20"/>
    <w:rsid w:val="001222A1"/>
    <w:rsid w:val="00124522"/>
    <w:rsid w:val="001253F9"/>
    <w:rsid w:val="0012581B"/>
    <w:rsid w:val="001258F4"/>
    <w:rsid w:val="00125CFB"/>
    <w:rsid w:val="00126091"/>
    <w:rsid w:val="00126A56"/>
    <w:rsid w:val="001274BE"/>
    <w:rsid w:val="001302C2"/>
    <w:rsid w:val="0013032D"/>
    <w:rsid w:val="00130A35"/>
    <w:rsid w:val="0013138E"/>
    <w:rsid w:val="00131765"/>
    <w:rsid w:val="001328FF"/>
    <w:rsid w:val="00132DC8"/>
    <w:rsid w:val="001338FF"/>
    <w:rsid w:val="0013493C"/>
    <w:rsid w:val="00134DB8"/>
    <w:rsid w:val="00135D4A"/>
    <w:rsid w:val="00136E73"/>
    <w:rsid w:val="00137A4B"/>
    <w:rsid w:val="00137E98"/>
    <w:rsid w:val="00140997"/>
    <w:rsid w:val="00140BD3"/>
    <w:rsid w:val="00141002"/>
    <w:rsid w:val="00143908"/>
    <w:rsid w:val="00143BE5"/>
    <w:rsid w:val="001442A7"/>
    <w:rsid w:val="00144DE2"/>
    <w:rsid w:val="001454A6"/>
    <w:rsid w:val="00145B51"/>
    <w:rsid w:val="001474FF"/>
    <w:rsid w:val="00147BDD"/>
    <w:rsid w:val="00150185"/>
    <w:rsid w:val="0015073F"/>
    <w:rsid w:val="00150A99"/>
    <w:rsid w:val="00150F9F"/>
    <w:rsid w:val="00150FB9"/>
    <w:rsid w:val="0015128D"/>
    <w:rsid w:val="00151D17"/>
    <w:rsid w:val="00151EAC"/>
    <w:rsid w:val="00152130"/>
    <w:rsid w:val="0015326C"/>
    <w:rsid w:val="00153479"/>
    <w:rsid w:val="0015387C"/>
    <w:rsid w:val="00153E65"/>
    <w:rsid w:val="00154359"/>
    <w:rsid w:val="00154798"/>
    <w:rsid w:val="001549A6"/>
    <w:rsid w:val="00155BEB"/>
    <w:rsid w:val="00155E07"/>
    <w:rsid w:val="00156416"/>
    <w:rsid w:val="0015750C"/>
    <w:rsid w:val="00160A71"/>
    <w:rsid w:val="00160D31"/>
    <w:rsid w:val="00160FD8"/>
    <w:rsid w:val="001618B1"/>
    <w:rsid w:val="00161C32"/>
    <w:rsid w:val="00161DC3"/>
    <w:rsid w:val="00163279"/>
    <w:rsid w:val="0016371F"/>
    <w:rsid w:val="001640BF"/>
    <w:rsid w:val="0016577A"/>
    <w:rsid w:val="0016691F"/>
    <w:rsid w:val="001675FB"/>
    <w:rsid w:val="0016767F"/>
    <w:rsid w:val="001678D3"/>
    <w:rsid w:val="0017047C"/>
    <w:rsid w:val="00170737"/>
    <w:rsid w:val="00170AB8"/>
    <w:rsid w:val="00170AF4"/>
    <w:rsid w:val="00170DE9"/>
    <w:rsid w:val="001711F6"/>
    <w:rsid w:val="00171E75"/>
    <w:rsid w:val="00172579"/>
    <w:rsid w:val="0017278F"/>
    <w:rsid w:val="001727EA"/>
    <w:rsid w:val="001733D3"/>
    <w:rsid w:val="00173446"/>
    <w:rsid w:val="00173D6D"/>
    <w:rsid w:val="0017444E"/>
    <w:rsid w:val="00174654"/>
    <w:rsid w:val="001747B7"/>
    <w:rsid w:val="00175135"/>
    <w:rsid w:val="00175243"/>
    <w:rsid w:val="00175D01"/>
    <w:rsid w:val="0017600F"/>
    <w:rsid w:val="001765BE"/>
    <w:rsid w:val="00177290"/>
    <w:rsid w:val="001772CE"/>
    <w:rsid w:val="001808EB"/>
    <w:rsid w:val="00181176"/>
    <w:rsid w:val="001817C8"/>
    <w:rsid w:val="00181ACD"/>
    <w:rsid w:val="001820FF"/>
    <w:rsid w:val="00182657"/>
    <w:rsid w:val="001827B5"/>
    <w:rsid w:val="001829C3"/>
    <w:rsid w:val="00182EBB"/>
    <w:rsid w:val="00183014"/>
    <w:rsid w:val="00183DE1"/>
    <w:rsid w:val="00186118"/>
    <w:rsid w:val="001862EA"/>
    <w:rsid w:val="00193146"/>
    <w:rsid w:val="001938A0"/>
    <w:rsid w:val="00194C3E"/>
    <w:rsid w:val="00194C97"/>
    <w:rsid w:val="001951E8"/>
    <w:rsid w:val="00195810"/>
    <w:rsid w:val="0019662F"/>
    <w:rsid w:val="00196CF3"/>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9C3"/>
    <w:rsid w:val="001A5D97"/>
    <w:rsid w:val="001A6506"/>
    <w:rsid w:val="001A6AA1"/>
    <w:rsid w:val="001A6F6C"/>
    <w:rsid w:val="001A7C42"/>
    <w:rsid w:val="001B040A"/>
    <w:rsid w:val="001B29B2"/>
    <w:rsid w:val="001B2A81"/>
    <w:rsid w:val="001B3A08"/>
    <w:rsid w:val="001B3CC1"/>
    <w:rsid w:val="001B44BB"/>
    <w:rsid w:val="001B54CE"/>
    <w:rsid w:val="001B5664"/>
    <w:rsid w:val="001B5B8F"/>
    <w:rsid w:val="001B70D4"/>
    <w:rsid w:val="001B70F5"/>
    <w:rsid w:val="001B7185"/>
    <w:rsid w:val="001C02C0"/>
    <w:rsid w:val="001C0949"/>
    <w:rsid w:val="001C0953"/>
    <w:rsid w:val="001C1214"/>
    <w:rsid w:val="001C1491"/>
    <w:rsid w:val="001C3626"/>
    <w:rsid w:val="001C459A"/>
    <w:rsid w:val="001C557E"/>
    <w:rsid w:val="001C5BC6"/>
    <w:rsid w:val="001C64AB"/>
    <w:rsid w:val="001C6E20"/>
    <w:rsid w:val="001D01A0"/>
    <w:rsid w:val="001D42C3"/>
    <w:rsid w:val="001D4897"/>
    <w:rsid w:val="001D4D78"/>
    <w:rsid w:val="001D565A"/>
    <w:rsid w:val="001D5A3C"/>
    <w:rsid w:val="001D5DB4"/>
    <w:rsid w:val="001E080E"/>
    <w:rsid w:val="001E0DB6"/>
    <w:rsid w:val="001E191D"/>
    <w:rsid w:val="001E1A12"/>
    <w:rsid w:val="001E1BC6"/>
    <w:rsid w:val="001E25B2"/>
    <w:rsid w:val="001E25DB"/>
    <w:rsid w:val="001E2DAE"/>
    <w:rsid w:val="001E2DE9"/>
    <w:rsid w:val="001E2E01"/>
    <w:rsid w:val="001E4545"/>
    <w:rsid w:val="001E470C"/>
    <w:rsid w:val="001E47DC"/>
    <w:rsid w:val="001E4ACA"/>
    <w:rsid w:val="001E58EB"/>
    <w:rsid w:val="001E6940"/>
    <w:rsid w:val="001E6E33"/>
    <w:rsid w:val="001E765B"/>
    <w:rsid w:val="001E7A8D"/>
    <w:rsid w:val="001E7D20"/>
    <w:rsid w:val="001E7DF8"/>
    <w:rsid w:val="001F12E6"/>
    <w:rsid w:val="001F1896"/>
    <w:rsid w:val="001F1C46"/>
    <w:rsid w:val="001F2CB1"/>
    <w:rsid w:val="001F2D90"/>
    <w:rsid w:val="001F4B79"/>
    <w:rsid w:val="001F587C"/>
    <w:rsid w:val="001F5A08"/>
    <w:rsid w:val="001F5EF0"/>
    <w:rsid w:val="001F5FDB"/>
    <w:rsid w:val="001F638C"/>
    <w:rsid w:val="001F6BFE"/>
    <w:rsid w:val="001F7A18"/>
    <w:rsid w:val="00200AA1"/>
    <w:rsid w:val="0020158B"/>
    <w:rsid w:val="00202A76"/>
    <w:rsid w:val="002035B7"/>
    <w:rsid w:val="00203994"/>
    <w:rsid w:val="00203EF2"/>
    <w:rsid w:val="0020408F"/>
    <w:rsid w:val="00204A06"/>
    <w:rsid w:val="00204A74"/>
    <w:rsid w:val="002060AD"/>
    <w:rsid w:val="002077A1"/>
    <w:rsid w:val="00207A68"/>
    <w:rsid w:val="0021053C"/>
    <w:rsid w:val="0021181D"/>
    <w:rsid w:val="00211CBD"/>
    <w:rsid w:val="002121A7"/>
    <w:rsid w:val="00213858"/>
    <w:rsid w:val="002142E2"/>
    <w:rsid w:val="00215501"/>
    <w:rsid w:val="0021628C"/>
    <w:rsid w:val="002165C6"/>
    <w:rsid w:val="00216C8A"/>
    <w:rsid w:val="00216CB8"/>
    <w:rsid w:val="00217AEA"/>
    <w:rsid w:val="00217C88"/>
    <w:rsid w:val="00220357"/>
    <w:rsid w:val="00220960"/>
    <w:rsid w:val="0022149D"/>
    <w:rsid w:val="002215D6"/>
    <w:rsid w:val="00221B86"/>
    <w:rsid w:val="002220A8"/>
    <w:rsid w:val="0022229B"/>
    <w:rsid w:val="00222BAF"/>
    <w:rsid w:val="00223445"/>
    <w:rsid w:val="00225811"/>
    <w:rsid w:val="00225BA0"/>
    <w:rsid w:val="00225C69"/>
    <w:rsid w:val="0022663A"/>
    <w:rsid w:val="0022740D"/>
    <w:rsid w:val="00227A49"/>
    <w:rsid w:val="00227A5C"/>
    <w:rsid w:val="00230F4F"/>
    <w:rsid w:val="00231003"/>
    <w:rsid w:val="002311AE"/>
    <w:rsid w:val="0023219E"/>
    <w:rsid w:val="00232545"/>
    <w:rsid w:val="00232A17"/>
    <w:rsid w:val="00233881"/>
    <w:rsid w:val="00233929"/>
    <w:rsid w:val="00233DB1"/>
    <w:rsid w:val="0023452D"/>
    <w:rsid w:val="00234AEA"/>
    <w:rsid w:val="00235D77"/>
    <w:rsid w:val="002368F6"/>
    <w:rsid w:val="00236A78"/>
    <w:rsid w:val="00240AB1"/>
    <w:rsid w:val="00240C2A"/>
    <w:rsid w:val="002412C5"/>
    <w:rsid w:val="00241887"/>
    <w:rsid w:val="002419DF"/>
    <w:rsid w:val="00241CA8"/>
    <w:rsid w:val="0024283E"/>
    <w:rsid w:val="002473C3"/>
    <w:rsid w:val="00247A3D"/>
    <w:rsid w:val="002509A5"/>
    <w:rsid w:val="00250F9D"/>
    <w:rsid w:val="00251015"/>
    <w:rsid w:val="00251107"/>
    <w:rsid w:val="002513E4"/>
    <w:rsid w:val="00252AB3"/>
    <w:rsid w:val="00252D32"/>
    <w:rsid w:val="002543DB"/>
    <w:rsid w:val="00254855"/>
    <w:rsid w:val="00256400"/>
    <w:rsid w:val="00256FD9"/>
    <w:rsid w:val="00257344"/>
    <w:rsid w:val="00257888"/>
    <w:rsid w:val="00257C42"/>
    <w:rsid w:val="00257C98"/>
    <w:rsid w:val="00257F82"/>
    <w:rsid w:val="00257FB5"/>
    <w:rsid w:val="00260902"/>
    <w:rsid w:val="0026155B"/>
    <w:rsid w:val="00262990"/>
    <w:rsid w:val="00263B0F"/>
    <w:rsid w:val="00263EFB"/>
    <w:rsid w:val="00265322"/>
    <w:rsid w:val="00265771"/>
    <w:rsid w:val="00265934"/>
    <w:rsid w:val="00265B4C"/>
    <w:rsid w:val="00266F2D"/>
    <w:rsid w:val="00267BA6"/>
    <w:rsid w:val="00270900"/>
    <w:rsid w:val="0027095C"/>
    <w:rsid w:val="002713B5"/>
    <w:rsid w:val="0027145E"/>
    <w:rsid w:val="002714E2"/>
    <w:rsid w:val="00271A19"/>
    <w:rsid w:val="00272C05"/>
    <w:rsid w:val="00273256"/>
    <w:rsid w:val="00273C00"/>
    <w:rsid w:val="00274B59"/>
    <w:rsid w:val="00274CC7"/>
    <w:rsid w:val="00275CF4"/>
    <w:rsid w:val="00275D68"/>
    <w:rsid w:val="00276B1D"/>
    <w:rsid w:val="002770DC"/>
    <w:rsid w:val="00277596"/>
    <w:rsid w:val="00280F40"/>
    <w:rsid w:val="002827B9"/>
    <w:rsid w:val="00282860"/>
    <w:rsid w:val="00282B57"/>
    <w:rsid w:val="00282D58"/>
    <w:rsid w:val="00283327"/>
    <w:rsid w:val="002844D0"/>
    <w:rsid w:val="00284B24"/>
    <w:rsid w:val="0028516B"/>
    <w:rsid w:val="00285171"/>
    <w:rsid w:val="002857F0"/>
    <w:rsid w:val="00285FEC"/>
    <w:rsid w:val="00286428"/>
    <w:rsid w:val="002864DF"/>
    <w:rsid w:val="002871FA"/>
    <w:rsid w:val="002874A9"/>
    <w:rsid w:val="00287C0B"/>
    <w:rsid w:val="00290751"/>
    <w:rsid w:val="0029156B"/>
    <w:rsid w:val="002924C6"/>
    <w:rsid w:val="002925B6"/>
    <w:rsid w:val="0029335F"/>
    <w:rsid w:val="00293C58"/>
    <w:rsid w:val="00293FBA"/>
    <w:rsid w:val="00293FD7"/>
    <w:rsid w:val="002948E7"/>
    <w:rsid w:val="002949C7"/>
    <w:rsid w:val="002964B6"/>
    <w:rsid w:val="002A028E"/>
    <w:rsid w:val="002A06AB"/>
    <w:rsid w:val="002A1DC7"/>
    <w:rsid w:val="002A22E1"/>
    <w:rsid w:val="002A25C9"/>
    <w:rsid w:val="002A3E00"/>
    <w:rsid w:val="002A5AE4"/>
    <w:rsid w:val="002A62C8"/>
    <w:rsid w:val="002A65E5"/>
    <w:rsid w:val="002A78B7"/>
    <w:rsid w:val="002A7EF7"/>
    <w:rsid w:val="002B06E7"/>
    <w:rsid w:val="002B076B"/>
    <w:rsid w:val="002B0CB8"/>
    <w:rsid w:val="002B14F6"/>
    <w:rsid w:val="002B18AB"/>
    <w:rsid w:val="002B2066"/>
    <w:rsid w:val="002B2AB6"/>
    <w:rsid w:val="002B2CA4"/>
    <w:rsid w:val="002B571A"/>
    <w:rsid w:val="002B6194"/>
    <w:rsid w:val="002B6F45"/>
    <w:rsid w:val="002B73C8"/>
    <w:rsid w:val="002B746E"/>
    <w:rsid w:val="002C0A41"/>
    <w:rsid w:val="002C1047"/>
    <w:rsid w:val="002C14BB"/>
    <w:rsid w:val="002C1538"/>
    <w:rsid w:val="002C1AB7"/>
    <w:rsid w:val="002C2386"/>
    <w:rsid w:val="002C304B"/>
    <w:rsid w:val="002C3C00"/>
    <w:rsid w:val="002C4300"/>
    <w:rsid w:val="002C68AD"/>
    <w:rsid w:val="002C6E49"/>
    <w:rsid w:val="002C6F9F"/>
    <w:rsid w:val="002C7079"/>
    <w:rsid w:val="002C73BD"/>
    <w:rsid w:val="002C749B"/>
    <w:rsid w:val="002D0A74"/>
    <w:rsid w:val="002D0EBC"/>
    <w:rsid w:val="002D0F48"/>
    <w:rsid w:val="002D1120"/>
    <w:rsid w:val="002D12A2"/>
    <w:rsid w:val="002D1384"/>
    <w:rsid w:val="002D1908"/>
    <w:rsid w:val="002D198E"/>
    <w:rsid w:val="002D2893"/>
    <w:rsid w:val="002D28E8"/>
    <w:rsid w:val="002D336D"/>
    <w:rsid w:val="002D35B1"/>
    <w:rsid w:val="002D3E99"/>
    <w:rsid w:val="002D490E"/>
    <w:rsid w:val="002D5D35"/>
    <w:rsid w:val="002D5DE3"/>
    <w:rsid w:val="002D676F"/>
    <w:rsid w:val="002D7151"/>
    <w:rsid w:val="002D71A3"/>
    <w:rsid w:val="002E060D"/>
    <w:rsid w:val="002E067F"/>
    <w:rsid w:val="002E29C4"/>
    <w:rsid w:val="002E2F81"/>
    <w:rsid w:val="002E350E"/>
    <w:rsid w:val="002E3A39"/>
    <w:rsid w:val="002E3C70"/>
    <w:rsid w:val="002E3CC9"/>
    <w:rsid w:val="002E43C7"/>
    <w:rsid w:val="002E49CC"/>
    <w:rsid w:val="002E525F"/>
    <w:rsid w:val="002E53C4"/>
    <w:rsid w:val="002E615A"/>
    <w:rsid w:val="002E6A70"/>
    <w:rsid w:val="002E7C43"/>
    <w:rsid w:val="002E7DAC"/>
    <w:rsid w:val="002F119F"/>
    <w:rsid w:val="002F11F8"/>
    <w:rsid w:val="002F1CA6"/>
    <w:rsid w:val="002F24F6"/>
    <w:rsid w:val="002F260A"/>
    <w:rsid w:val="002F2C8A"/>
    <w:rsid w:val="002F305A"/>
    <w:rsid w:val="002F320C"/>
    <w:rsid w:val="002F3705"/>
    <w:rsid w:val="002F471F"/>
    <w:rsid w:val="002F5220"/>
    <w:rsid w:val="002F5A36"/>
    <w:rsid w:val="002F6128"/>
    <w:rsid w:val="002F6A35"/>
    <w:rsid w:val="002F6F39"/>
    <w:rsid w:val="002F78F2"/>
    <w:rsid w:val="002F7A62"/>
    <w:rsid w:val="002F7AD0"/>
    <w:rsid w:val="00302DB1"/>
    <w:rsid w:val="00302EB2"/>
    <w:rsid w:val="00302FBE"/>
    <w:rsid w:val="0030305B"/>
    <w:rsid w:val="0030311B"/>
    <w:rsid w:val="00304133"/>
    <w:rsid w:val="00305899"/>
    <w:rsid w:val="00305C5A"/>
    <w:rsid w:val="00306782"/>
    <w:rsid w:val="00307063"/>
    <w:rsid w:val="00310012"/>
    <w:rsid w:val="003104C4"/>
    <w:rsid w:val="00310636"/>
    <w:rsid w:val="00310F1F"/>
    <w:rsid w:val="00311816"/>
    <w:rsid w:val="0031285D"/>
    <w:rsid w:val="00312D87"/>
    <w:rsid w:val="00312F27"/>
    <w:rsid w:val="003137C8"/>
    <w:rsid w:val="00313C8A"/>
    <w:rsid w:val="0031433A"/>
    <w:rsid w:val="0031485A"/>
    <w:rsid w:val="00314931"/>
    <w:rsid w:val="00315060"/>
    <w:rsid w:val="003157C5"/>
    <w:rsid w:val="00315A49"/>
    <w:rsid w:val="00316BEA"/>
    <w:rsid w:val="00317041"/>
    <w:rsid w:val="003173E2"/>
    <w:rsid w:val="00317565"/>
    <w:rsid w:val="00317C5C"/>
    <w:rsid w:val="00317CD3"/>
    <w:rsid w:val="00320304"/>
    <w:rsid w:val="0032065B"/>
    <w:rsid w:val="003209BE"/>
    <w:rsid w:val="003210BC"/>
    <w:rsid w:val="00321AF8"/>
    <w:rsid w:val="00321B20"/>
    <w:rsid w:val="00321EB9"/>
    <w:rsid w:val="00322487"/>
    <w:rsid w:val="00322EAD"/>
    <w:rsid w:val="003251DC"/>
    <w:rsid w:val="00325694"/>
    <w:rsid w:val="00325DEE"/>
    <w:rsid w:val="00325EB4"/>
    <w:rsid w:val="003260F4"/>
    <w:rsid w:val="00327D0D"/>
    <w:rsid w:val="00330699"/>
    <w:rsid w:val="003314C0"/>
    <w:rsid w:val="00331B19"/>
    <w:rsid w:val="00331D4C"/>
    <w:rsid w:val="0033204C"/>
    <w:rsid w:val="00332ED2"/>
    <w:rsid w:val="00333678"/>
    <w:rsid w:val="00333688"/>
    <w:rsid w:val="003346D8"/>
    <w:rsid w:val="003357B3"/>
    <w:rsid w:val="00335DE9"/>
    <w:rsid w:val="00336269"/>
    <w:rsid w:val="00340CE5"/>
    <w:rsid w:val="00341B33"/>
    <w:rsid w:val="00341F45"/>
    <w:rsid w:val="00342037"/>
    <w:rsid w:val="00342228"/>
    <w:rsid w:val="0034232A"/>
    <w:rsid w:val="00342467"/>
    <w:rsid w:val="0034302C"/>
    <w:rsid w:val="0034338A"/>
    <w:rsid w:val="00343C12"/>
    <w:rsid w:val="00343C4A"/>
    <w:rsid w:val="0034415B"/>
    <w:rsid w:val="003446D6"/>
    <w:rsid w:val="00345233"/>
    <w:rsid w:val="003459CC"/>
    <w:rsid w:val="00345B2D"/>
    <w:rsid w:val="00345FC7"/>
    <w:rsid w:val="0034628B"/>
    <w:rsid w:val="00346342"/>
    <w:rsid w:val="00346646"/>
    <w:rsid w:val="00346782"/>
    <w:rsid w:val="00346AF2"/>
    <w:rsid w:val="00346E37"/>
    <w:rsid w:val="003474A3"/>
    <w:rsid w:val="00350209"/>
    <w:rsid w:val="003508D7"/>
    <w:rsid w:val="00350D70"/>
    <w:rsid w:val="00351A0D"/>
    <w:rsid w:val="0035264B"/>
    <w:rsid w:val="00352784"/>
    <w:rsid w:val="00352ECE"/>
    <w:rsid w:val="003532ED"/>
    <w:rsid w:val="0035360B"/>
    <w:rsid w:val="00353D53"/>
    <w:rsid w:val="00353FD4"/>
    <w:rsid w:val="0035452E"/>
    <w:rsid w:val="00354C9F"/>
    <w:rsid w:val="00355776"/>
    <w:rsid w:val="00356011"/>
    <w:rsid w:val="003560E2"/>
    <w:rsid w:val="003565E0"/>
    <w:rsid w:val="00356765"/>
    <w:rsid w:val="00357CB8"/>
    <w:rsid w:val="0036151E"/>
    <w:rsid w:val="00361D42"/>
    <w:rsid w:val="0036292C"/>
    <w:rsid w:val="00362931"/>
    <w:rsid w:val="00362AE2"/>
    <w:rsid w:val="0036302B"/>
    <w:rsid w:val="00363669"/>
    <w:rsid w:val="003639AD"/>
    <w:rsid w:val="00364278"/>
    <w:rsid w:val="003642A8"/>
    <w:rsid w:val="0036485C"/>
    <w:rsid w:val="00364CB1"/>
    <w:rsid w:val="00365DD3"/>
    <w:rsid w:val="00365E21"/>
    <w:rsid w:val="0036657E"/>
    <w:rsid w:val="003672B9"/>
    <w:rsid w:val="003674D7"/>
    <w:rsid w:val="00370249"/>
    <w:rsid w:val="00370CE8"/>
    <w:rsid w:val="00372077"/>
    <w:rsid w:val="00372D7E"/>
    <w:rsid w:val="00373F8C"/>
    <w:rsid w:val="00375215"/>
    <w:rsid w:val="00375786"/>
    <w:rsid w:val="003763F2"/>
    <w:rsid w:val="00376D91"/>
    <w:rsid w:val="00377275"/>
    <w:rsid w:val="00377CD0"/>
    <w:rsid w:val="00377DFC"/>
    <w:rsid w:val="00380599"/>
    <w:rsid w:val="0038074F"/>
    <w:rsid w:val="003808BC"/>
    <w:rsid w:val="00380FB5"/>
    <w:rsid w:val="00382662"/>
    <w:rsid w:val="00382CA1"/>
    <w:rsid w:val="00383E39"/>
    <w:rsid w:val="00384776"/>
    <w:rsid w:val="00384C6C"/>
    <w:rsid w:val="00385644"/>
    <w:rsid w:val="00385FEF"/>
    <w:rsid w:val="00386013"/>
    <w:rsid w:val="00386AE8"/>
    <w:rsid w:val="00386C1D"/>
    <w:rsid w:val="00387173"/>
    <w:rsid w:val="00390270"/>
    <w:rsid w:val="003906B6"/>
    <w:rsid w:val="003906D1"/>
    <w:rsid w:val="00390D9F"/>
    <w:rsid w:val="00390DB4"/>
    <w:rsid w:val="003912F1"/>
    <w:rsid w:val="003916B8"/>
    <w:rsid w:val="0039193C"/>
    <w:rsid w:val="00391ABE"/>
    <w:rsid w:val="0039366F"/>
    <w:rsid w:val="003937EC"/>
    <w:rsid w:val="00393B68"/>
    <w:rsid w:val="00395633"/>
    <w:rsid w:val="003960B6"/>
    <w:rsid w:val="003A02D4"/>
    <w:rsid w:val="003A0362"/>
    <w:rsid w:val="003A06F9"/>
    <w:rsid w:val="003A0B69"/>
    <w:rsid w:val="003A35A4"/>
    <w:rsid w:val="003A401E"/>
    <w:rsid w:val="003A4B53"/>
    <w:rsid w:val="003A7BAF"/>
    <w:rsid w:val="003B0282"/>
    <w:rsid w:val="003B098F"/>
    <w:rsid w:val="003B239E"/>
    <w:rsid w:val="003B31C4"/>
    <w:rsid w:val="003B3582"/>
    <w:rsid w:val="003B361B"/>
    <w:rsid w:val="003B4295"/>
    <w:rsid w:val="003B58C2"/>
    <w:rsid w:val="003B5B09"/>
    <w:rsid w:val="003B66E6"/>
    <w:rsid w:val="003B7948"/>
    <w:rsid w:val="003B79FD"/>
    <w:rsid w:val="003B7F1D"/>
    <w:rsid w:val="003C02F3"/>
    <w:rsid w:val="003C070C"/>
    <w:rsid w:val="003C19DB"/>
    <w:rsid w:val="003C1F72"/>
    <w:rsid w:val="003C21AC"/>
    <w:rsid w:val="003C22E8"/>
    <w:rsid w:val="003C2301"/>
    <w:rsid w:val="003C30BA"/>
    <w:rsid w:val="003C3296"/>
    <w:rsid w:val="003C5460"/>
    <w:rsid w:val="003C60A1"/>
    <w:rsid w:val="003C67FF"/>
    <w:rsid w:val="003C6C00"/>
    <w:rsid w:val="003C6DE8"/>
    <w:rsid w:val="003C704F"/>
    <w:rsid w:val="003C78E7"/>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4253"/>
    <w:rsid w:val="003E54DF"/>
    <w:rsid w:val="003E56D6"/>
    <w:rsid w:val="003E5C1C"/>
    <w:rsid w:val="003E62B7"/>
    <w:rsid w:val="003E6EF1"/>
    <w:rsid w:val="003E6F13"/>
    <w:rsid w:val="003E7E09"/>
    <w:rsid w:val="003E7F65"/>
    <w:rsid w:val="003E7F6C"/>
    <w:rsid w:val="003F02B4"/>
    <w:rsid w:val="003F099B"/>
    <w:rsid w:val="003F3073"/>
    <w:rsid w:val="003F30CF"/>
    <w:rsid w:val="003F378E"/>
    <w:rsid w:val="003F3CBE"/>
    <w:rsid w:val="003F4727"/>
    <w:rsid w:val="003F5088"/>
    <w:rsid w:val="003F59CE"/>
    <w:rsid w:val="003F5F36"/>
    <w:rsid w:val="003F6015"/>
    <w:rsid w:val="003F62D7"/>
    <w:rsid w:val="003F63F9"/>
    <w:rsid w:val="003F7191"/>
    <w:rsid w:val="003F7FEA"/>
    <w:rsid w:val="00402572"/>
    <w:rsid w:val="004030D3"/>
    <w:rsid w:val="00403D6C"/>
    <w:rsid w:val="00404A8C"/>
    <w:rsid w:val="0040532B"/>
    <w:rsid w:val="004056C4"/>
    <w:rsid w:val="004063F3"/>
    <w:rsid w:val="00406AE0"/>
    <w:rsid w:val="00406B16"/>
    <w:rsid w:val="00407149"/>
    <w:rsid w:val="00407204"/>
    <w:rsid w:val="004075FD"/>
    <w:rsid w:val="00407892"/>
    <w:rsid w:val="00407B12"/>
    <w:rsid w:val="00407D8E"/>
    <w:rsid w:val="0041051D"/>
    <w:rsid w:val="0041080A"/>
    <w:rsid w:val="004114AB"/>
    <w:rsid w:val="00411C30"/>
    <w:rsid w:val="00411CF0"/>
    <w:rsid w:val="004123A7"/>
    <w:rsid w:val="004125E8"/>
    <w:rsid w:val="004129D9"/>
    <w:rsid w:val="004131A4"/>
    <w:rsid w:val="004134ED"/>
    <w:rsid w:val="00415203"/>
    <w:rsid w:val="004152FD"/>
    <w:rsid w:val="004156FE"/>
    <w:rsid w:val="0041629A"/>
    <w:rsid w:val="00416372"/>
    <w:rsid w:val="00416501"/>
    <w:rsid w:val="00416818"/>
    <w:rsid w:val="00417044"/>
    <w:rsid w:val="004174E8"/>
    <w:rsid w:val="0042001B"/>
    <w:rsid w:val="004208AB"/>
    <w:rsid w:val="0042180D"/>
    <w:rsid w:val="00421D84"/>
    <w:rsid w:val="00421FDB"/>
    <w:rsid w:val="0042200A"/>
    <w:rsid w:val="004224EF"/>
    <w:rsid w:val="00423A8D"/>
    <w:rsid w:val="00424294"/>
    <w:rsid w:val="004245A8"/>
    <w:rsid w:val="00424C95"/>
    <w:rsid w:val="00424F04"/>
    <w:rsid w:val="00425FDE"/>
    <w:rsid w:val="0042619F"/>
    <w:rsid w:val="004263F5"/>
    <w:rsid w:val="0042653D"/>
    <w:rsid w:val="00426C6C"/>
    <w:rsid w:val="00427BE7"/>
    <w:rsid w:val="00430214"/>
    <w:rsid w:val="00431467"/>
    <w:rsid w:val="004316AA"/>
    <w:rsid w:val="00432275"/>
    <w:rsid w:val="0043245F"/>
    <w:rsid w:val="00432C8C"/>
    <w:rsid w:val="004340D1"/>
    <w:rsid w:val="004345CE"/>
    <w:rsid w:val="00436809"/>
    <w:rsid w:val="00436C20"/>
    <w:rsid w:val="00436EDD"/>
    <w:rsid w:val="004411C4"/>
    <w:rsid w:val="00441AC6"/>
    <w:rsid w:val="00441ECF"/>
    <w:rsid w:val="00443486"/>
    <w:rsid w:val="00444735"/>
    <w:rsid w:val="00446290"/>
    <w:rsid w:val="004463BB"/>
    <w:rsid w:val="004471C4"/>
    <w:rsid w:val="0044735F"/>
    <w:rsid w:val="00450627"/>
    <w:rsid w:val="00450B06"/>
    <w:rsid w:val="00450DF4"/>
    <w:rsid w:val="00451B89"/>
    <w:rsid w:val="00452A0E"/>
    <w:rsid w:val="00453740"/>
    <w:rsid w:val="00454D87"/>
    <w:rsid w:val="00455B6D"/>
    <w:rsid w:val="00456AA7"/>
    <w:rsid w:val="00460851"/>
    <w:rsid w:val="00460C10"/>
    <w:rsid w:val="00461CCD"/>
    <w:rsid w:val="004634B5"/>
    <w:rsid w:val="00463A90"/>
    <w:rsid w:val="00463D24"/>
    <w:rsid w:val="00464988"/>
    <w:rsid w:val="00464B0D"/>
    <w:rsid w:val="00464CE6"/>
    <w:rsid w:val="004656F7"/>
    <w:rsid w:val="00466483"/>
    <w:rsid w:val="004667AE"/>
    <w:rsid w:val="0046753C"/>
    <w:rsid w:val="00470731"/>
    <w:rsid w:val="00470CB3"/>
    <w:rsid w:val="00470EC8"/>
    <w:rsid w:val="00471341"/>
    <w:rsid w:val="0047256A"/>
    <w:rsid w:val="00472C2B"/>
    <w:rsid w:val="004732BE"/>
    <w:rsid w:val="0047359E"/>
    <w:rsid w:val="0047376F"/>
    <w:rsid w:val="00473E21"/>
    <w:rsid w:val="00474001"/>
    <w:rsid w:val="0047431D"/>
    <w:rsid w:val="00474367"/>
    <w:rsid w:val="00474901"/>
    <w:rsid w:val="0047560E"/>
    <w:rsid w:val="00475810"/>
    <w:rsid w:val="00476C81"/>
    <w:rsid w:val="00477B57"/>
    <w:rsid w:val="004802AF"/>
    <w:rsid w:val="00480917"/>
    <w:rsid w:val="00480BB3"/>
    <w:rsid w:val="00481BCC"/>
    <w:rsid w:val="0048226C"/>
    <w:rsid w:val="0048397E"/>
    <w:rsid w:val="00483FE3"/>
    <w:rsid w:val="004846CF"/>
    <w:rsid w:val="004849FF"/>
    <w:rsid w:val="00484BE9"/>
    <w:rsid w:val="00485572"/>
    <w:rsid w:val="00485A82"/>
    <w:rsid w:val="00485D4E"/>
    <w:rsid w:val="00490EC7"/>
    <w:rsid w:val="00491271"/>
    <w:rsid w:val="004914EA"/>
    <w:rsid w:val="00492B79"/>
    <w:rsid w:val="00493E23"/>
    <w:rsid w:val="00493FC8"/>
    <w:rsid w:val="0049503C"/>
    <w:rsid w:val="0049570B"/>
    <w:rsid w:val="00497831"/>
    <w:rsid w:val="004978A0"/>
    <w:rsid w:val="004A0EC9"/>
    <w:rsid w:val="004A10AD"/>
    <w:rsid w:val="004A12A4"/>
    <w:rsid w:val="004A1538"/>
    <w:rsid w:val="004A1C84"/>
    <w:rsid w:val="004A2F4C"/>
    <w:rsid w:val="004A359B"/>
    <w:rsid w:val="004A3BA2"/>
    <w:rsid w:val="004A3C8E"/>
    <w:rsid w:val="004A4701"/>
    <w:rsid w:val="004A48D4"/>
    <w:rsid w:val="004A4BF9"/>
    <w:rsid w:val="004A517F"/>
    <w:rsid w:val="004A5796"/>
    <w:rsid w:val="004A5DCC"/>
    <w:rsid w:val="004A6363"/>
    <w:rsid w:val="004A6BE7"/>
    <w:rsid w:val="004A6BED"/>
    <w:rsid w:val="004A6D25"/>
    <w:rsid w:val="004A72F0"/>
    <w:rsid w:val="004A74E5"/>
    <w:rsid w:val="004A7950"/>
    <w:rsid w:val="004A7D6E"/>
    <w:rsid w:val="004B2B2D"/>
    <w:rsid w:val="004B2FD4"/>
    <w:rsid w:val="004B4117"/>
    <w:rsid w:val="004B4179"/>
    <w:rsid w:val="004B4580"/>
    <w:rsid w:val="004B544D"/>
    <w:rsid w:val="004B6360"/>
    <w:rsid w:val="004B6BE2"/>
    <w:rsid w:val="004C06B9"/>
    <w:rsid w:val="004C235D"/>
    <w:rsid w:val="004C23A5"/>
    <w:rsid w:val="004C30BB"/>
    <w:rsid w:val="004C333A"/>
    <w:rsid w:val="004C37E1"/>
    <w:rsid w:val="004C3815"/>
    <w:rsid w:val="004C3A83"/>
    <w:rsid w:val="004C5D23"/>
    <w:rsid w:val="004C721C"/>
    <w:rsid w:val="004C7587"/>
    <w:rsid w:val="004C7DA2"/>
    <w:rsid w:val="004D0072"/>
    <w:rsid w:val="004D0EAC"/>
    <w:rsid w:val="004D0FA9"/>
    <w:rsid w:val="004D139E"/>
    <w:rsid w:val="004D1BF6"/>
    <w:rsid w:val="004D24C4"/>
    <w:rsid w:val="004D32A4"/>
    <w:rsid w:val="004D3321"/>
    <w:rsid w:val="004D3EAA"/>
    <w:rsid w:val="004D44BE"/>
    <w:rsid w:val="004D52B5"/>
    <w:rsid w:val="004D55E0"/>
    <w:rsid w:val="004D6891"/>
    <w:rsid w:val="004D6B4F"/>
    <w:rsid w:val="004D705E"/>
    <w:rsid w:val="004D7A41"/>
    <w:rsid w:val="004E05CE"/>
    <w:rsid w:val="004E07FB"/>
    <w:rsid w:val="004E0A99"/>
    <w:rsid w:val="004E0FAE"/>
    <w:rsid w:val="004E2A7B"/>
    <w:rsid w:val="004E37CA"/>
    <w:rsid w:val="004E3B28"/>
    <w:rsid w:val="004E3EDF"/>
    <w:rsid w:val="004E491E"/>
    <w:rsid w:val="004E4D3D"/>
    <w:rsid w:val="004E583F"/>
    <w:rsid w:val="004E657B"/>
    <w:rsid w:val="004E7730"/>
    <w:rsid w:val="004E786E"/>
    <w:rsid w:val="004E78C6"/>
    <w:rsid w:val="004E7FEB"/>
    <w:rsid w:val="004F0F56"/>
    <w:rsid w:val="004F1550"/>
    <w:rsid w:val="004F420F"/>
    <w:rsid w:val="004F4C49"/>
    <w:rsid w:val="004F569F"/>
    <w:rsid w:val="004F56E4"/>
    <w:rsid w:val="004F5FA9"/>
    <w:rsid w:val="004F66A0"/>
    <w:rsid w:val="004F6C27"/>
    <w:rsid w:val="004F73C3"/>
    <w:rsid w:val="004F78C4"/>
    <w:rsid w:val="004F7A84"/>
    <w:rsid w:val="004F7B38"/>
    <w:rsid w:val="00500AA2"/>
    <w:rsid w:val="005013AC"/>
    <w:rsid w:val="005025DE"/>
    <w:rsid w:val="0050313A"/>
    <w:rsid w:val="00503700"/>
    <w:rsid w:val="00503FBC"/>
    <w:rsid w:val="00505BBD"/>
    <w:rsid w:val="00506002"/>
    <w:rsid w:val="0050620D"/>
    <w:rsid w:val="00506A44"/>
    <w:rsid w:val="00506A5F"/>
    <w:rsid w:val="00506E9C"/>
    <w:rsid w:val="0050731A"/>
    <w:rsid w:val="005076D7"/>
    <w:rsid w:val="005101B2"/>
    <w:rsid w:val="00510310"/>
    <w:rsid w:val="00510399"/>
    <w:rsid w:val="00511C17"/>
    <w:rsid w:val="0051241E"/>
    <w:rsid w:val="005125FD"/>
    <w:rsid w:val="00512A01"/>
    <w:rsid w:val="00512F1B"/>
    <w:rsid w:val="0051399F"/>
    <w:rsid w:val="0051431B"/>
    <w:rsid w:val="005155F7"/>
    <w:rsid w:val="0051599E"/>
    <w:rsid w:val="005163E1"/>
    <w:rsid w:val="00516829"/>
    <w:rsid w:val="00520229"/>
    <w:rsid w:val="00520523"/>
    <w:rsid w:val="0052090F"/>
    <w:rsid w:val="005218BA"/>
    <w:rsid w:val="005226BA"/>
    <w:rsid w:val="00522988"/>
    <w:rsid w:val="00522C6F"/>
    <w:rsid w:val="00523108"/>
    <w:rsid w:val="005234F3"/>
    <w:rsid w:val="00523ED3"/>
    <w:rsid w:val="00524B02"/>
    <w:rsid w:val="005257BB"/>
    <w:rsid w:val="00526649"/>
    <w:rsid w:val="00526C62"/>
    <w:rsid w:val="005305F1"/>
    <w:rsid w:val="00534747"/>
    <w:rsid w:val="00534814"/>
    <w:rsid w:val="00534F6B"/>
    <w:rsid w:val="005350BC"/>
    <w:rsid w:val="00535284"/>
    <w:rsid w:val="0053588F"/>
    <w:rsid w:val="00535A33"/>
    <w:rsid w:val="005360BE"/>
    <w:rsid w:val="00537072"/>
    <w:rsid w:val="00537D5A"/>
    <w:rsid w:val="005400FC"/>
    <w:rsid w:val="00540942"/>
    <w:rsid w:val="00540D60"/>
    <w:rsid w:val="00540FF9"/>
    <w:rsid w:val="00541068"/>
    <w:rsid w:val="00541121"/>
    <w:rsid w:val="00541B06"/>
    <w:rsid w:val="00542483"/>
    <w:rsid w:val="0054288D"/>
    <w:rsid w:val="005429A5"/>
    <w:rsid w:val="005430F8"/>
    <w:rsid w:val="0054310A"/>
    <w:rsid w:val="00543A39"/>
    <w:rsid w:val="00543EBD"/>
    <w:rsid w:val="005440CE"/>
    <w:rsid w:val="0054481F"/>
    <w:rsid w:val="00544B1C"/>
    <w:rsid w:val="00544F64"/>
    <w:rsid w:val="005450F2"/>
    <w:rsid w:val="0054526C"/>
    <w:rsid w:val="0054529A"/>
    <w:rsid w:val="00545455"/>
    <w:rsid w:val="00545465"/>
    <w:rsid w:val="0054580D"/>
    <w:rsid w:val="005461FA"/>
    <w:rsid w:val="005462C4"/>
    <w:rsid w:val="00546433"/>
    <w:rsid w:val="00546506"/>
    <w:rsid w:val="00546920"/>
    <w:rsid w:val="005469F1"/>
    <w:rsid w:val="00546D10"/>
    <w:rsid w:val="00546ED6"/>
    <w:rsid w:val="00547C5C"/>
    <w:rsid w:val="00550141"/>
    <w:rsid w:val="00550450"/>
    <w:rsid w:val="00550818"/>
    <w:rsid w:val="0055113A"/>
    <w:rsid w:val="00551294"/>
    <w:rsid w:val="005525A9"/>
    <w:rsid w:val="00552A21"/>
    <w:rsid w:val="00552C46"/>
    <w:rsid w:val="005530E2"/>
    <w:rsid w:val="00553177"/>
    <w:rsid w:val="0055459D"/>
    <w:rsid w:val="00554748"/>
    <w:rsid w:val="00555BEE"/>
    <w:rsid w:val="00556B9F"/>
    <w:rsid w:val="00557D9A"/>
    <w:rsid w:val="00561341"/>
    <w:rsid w:val="005619C8"/>
    <w:rsid w:val="00561C71"/>
    <w:rsid w:val="00562F25"/>
    <w:rsid w:val="00563015"/>
    <w:rsid w:val="0056329E"/>
    <w:rsid w:val="00563EF8"/>
    <w:rsid w:val="00564ED8"/>
    <w:rsid w:val="00565380"/>
    <w:rsid w:val="0056545C"/>
    <w:rsid w:val="005660D6"/>
    <w:rsid w:val="005661D3"/>
    <w:rsid w:val="0056681D"/>
    <w:rsid w:val="00566882"/>
    <w:rsid w:val="00567B03"/>
    <w:rsid w:val="00567E86"/>
    <w:rsid w:val="0057061D"/>
    <w:rsid w:val="00570790"/>
    <w:rsid w:val="005711BB"/>
    <w:rsid w:val="00571754"/>
    <w:rsid w:val="00571C4A"/>
    <w:rsid w:val="00571E4C"/>
    <w:rsid w:val="00573007"/>
    <w:rsid w:val="00573822"/>
    <w:rsid w:val="005774F5"/>
    <w:rsid w:val="0057772E"/>
    <w:rsid w:val="00581802"/>
    <w:rsid w:val="00581CA1"/>
    <w:rsid w:val="005824D9"/>
    <w:rsid w:val="00582730"/>
    <w:rsid w:val="00583960"/>
    <w:rsid w:val="005843F8"/>
    <w:rsid w:val="00584983"/>
    <w:rsid w:val="00584C00"/>
    <w:rsid w:val="00585EE8"/>
    <w:rsid w:val="005862C1"/>
    <w:rsid w:val="005869C5"/>
    <w:rsid w:val="00586BB6"/>
    <w:rsid w:val="0058715F"/>
    <w:rsid w:val="005874F7"/>
    <w:rsid w:val="005879BE"/>
    <w:rsid w:val="00591839"/>
    <w:rsid w:val="005919BA"/>
    <w:rsid w:val="00591B8A"/>
    <w:rsid w:val="00591E34"/>
    <w:rsid w:val="00592158"/>
    <w:rsid w:val="00592B10"/>
    <w:rsid w:val="005939D5"/>
    <w:rsid w:val="00594234"/>
    <w:rsid w:val="0059470C"/>
    <w:rsid w:val="005949C4"/>
    <w:rsid w:val="005976E2"/>
    <w:rsid w:val="00597F10"/>
    <w:rsid w:val="005A017F"/>
    <w:rsid w:val="005A0954"/>
    <w:rsid w:val="005A0E15"/>
    <w:rsid w:val="005A0E85"/>
    <w:rsid w:val="005A12BB"/>
    <w:rsid w:val="005A151E"/>
    <w:rsid w:val="005A282E"/>
    <w:rsid w:val="005A39F8"/>
    <w:rsid w:val="005A54CF"/>
    <w:rsid w:val="005A62D1"/>
    <w:rsid w:val="005A6545"/>
    <w:rsid w:val="005A7B26"/>
    <w:rsid w:val="005A7CDA"/>
    <w:rsid w:val="005B02CF"/>
    <w:rsid w:val="005B0D10"/>
    <w:rsid w:val="005B1C1F"/>
    <w:rsid w:val="005B2211"/>
    <w:rsid w:val="005B25C1"/>
    <w:rsid w:val="005B3175"/>
    <w:rsid w:val="005B4149"/>
    <w:rsid w:val="005B4652"/>
    <w:rsid w:val="005B4A8C"/>
    <w:rsid w:val="005B4F9B"/>
    <w:rsid w:val="005B5B6B"/>
    <w:rsid w:val="005B5F5A"/>
    <w:rsid w:val="005B633C"/>
    <w:rsid w:val="005B6AD5"/>
    <w:rsid w:val="005B7668"/>
    <w:rsid w:val="005C0667"/>
    <w:rsid w:val="005C0981"/>
    <w:rsid w:val="005C1F6B"/>
    <w:rsid w:val="005C1F8C"/>
    <w:rsid w:val="005C5193"/>
    <w:rsid w:val="005C54BA"/>
    <w:rsid w:val="005C57EE"/>
    <w:rsid w:val="005C5A79"/>
    <w:rsid w:val="005C6535"/>
    <w:rsid w:val="005C666B"/>
    <w:rsid w:val="005C6A78"/>
    <w:rsid w:val="005D0358"/>
    <w:rsid w:val="005D0921"/>
    <w:rsid w:val="005D19B7"/>
    <w:rsid w:val="005D2528"/>
    <w:rsid w:val="005D385D"/>
    <w:rsid w:val="005D4037"/>
    <w:rsid w:val="005D4770"/>
    <w:rsid w:val="005D4957"/>
    <w:rsid w:val="005D4B1E"/>
    <w:rsid w:val="005D651B"/>
    <w:rsid w:val="005D7020"/>
    <w:rsid w:val="005D7AD0"/>
    <w:rsid w:val="005E01F5"/>
    <w:rsid w:val="005E0902"/>
    <w:rsid w:val="005E0E14"/>
    <w:rsid w:val="005E0FDC"/>
    <w:rsid w:val="005E13AE"/>
    <w:rsid w:val="005E1B25"/>
    <w:rsid w:val="005E27F2"/>
    <w:rsid w:val="005E3584"/>
    <w:rsid w:val="005E35BF"/>
    <w:rsid w:val="005E53E8"/>
    <w:rsid w:val="005E5495"/>
    <w:rsid w:val="005E56A8"/>
    <w:rsid w:val="005E5E69"/>
    <w:rsid w:val="005E7561"/>
    <w:rsid w:val="005F2C66"/>
    <w:rsid w:val="005F3F3F"/>
    <w:rsid w:val="005F4606"/>
    <w:rsid w:val="005F49AD"/>
    <w:rsid w:val="005F49E2"/>
    <w:rsid w:val="005F4C29"/>
    <w:rsid w:val="005F57ED"/>
    <w:rsid w:val="005F5C8A"/>
    <w:rsid w:val="005F5E08"/>
    <w:rsid w:val="005F7274"/>
    <w:rsid w:val="005F772D"/>
    <w:rsid w:val="005F7F2F"/>
    <w:rsid w:val="00600337"/>
    <w:rsid w:val="006010E2"/>
    <w:rsid w:val="0060198A"/>
    <w:rsid w:val="00602212"/>
    <w:rsid w:val="006023EA"/>
    <w:rsid w:val="00602975"/>
    <w:rsid w:val="0060363B"/>
    <w:rsid w:val="00603A22"/>
    <w:rsid w:val="006047D8"/>
    <w:rsid w:val="00604C0D"/>
    <w:rsid w:val="00605B40"/>
    <w:rsid w:val="00606031"/>
    <w:rsid w:val="00606569"/>
    <w:rsid w:val="00607A55"/>
    <w:rsid w:val="006106F6"/>
    <w:rsid w:val="006107BA"/>
    <w:rsid w:val="00610F5A"/>
    <w:rsid w:val="00610F79"/>
    <w:rsid w:val="0061117A"/>
    <w:rsid w:val="00611901"/>
    <w:rsid w:val="00612779"/>
    <w:rsid w:val="00612EC5"/>
    <w:rsid w:val="00612FD7"/>
    <w:rsid w:val="00613714"/>
    <w:rsid w:val="0061477E"/>
    <w:rsid w:val="00615CF9"/>
    <w:rsid w:val="0061704A"/>
    <w:rsid w:val="006170E9"/>
    <w:rsid w:val="0061786D"/>
    <w:rsid w:val="0062007A"/>
    <w:rsid w:val="00620AB4"/>
    <w:rsid w:val="00621030"/>
    <w:rsid w:val="006213DF"/>
    <w:rsid w:val="00621565"/>
    <w:rsid w:val="00621C2B"/>
    <w:rsid w:val="00621F24"/>
    <w:rsid w:val="00622F37"/>
    <w:rsid w:val="0062388E"/>
    <w:rsid w:val="00624F75"/>
    <w:rsid w:val="00625B61"/>
    <w:rsid w:val="00625F96"/>
    <w:rsid w:val="00627838"/>
    <w:rsid w:val="00627AE9"/>
    <w:rsid w:val="00627CFA"/>
    <w:rsid w:val="00630BC7"/>
    <w:rsid w:val="00631818"/>
    <w:rsid w:val="00631A9F"/>
    <w:rsid w:val="00631AFE"/>
    <w:rsid w:val="0063308F"/>
    <w:rsid w:val="006346E7"/>
    <w:rsid w:val="00634B96"/>
    <w:rsid w:val="0063688C"/>
    <w:rsid w:val="00636EFA"/>
    <w:rsid w:val="0063701E"/>
    <w:rsid w:val="00637654"/>
    <w:rsid w:val="006402E8"/>
    <w:rsid w:val="00640764"/>
    <w:rsid w:val="00640E74"/>
    <w:rsid w:val="006410F0"/>
    <w:rsid w:val="00641652"/>
    <w:rsid w:val="00641ABC"/>
    <w:rsid w:val="00642508"/>
    <w:rsid w:val="00642538"/>
    <w:rsid w:val="006429D7"/>
    <w:rsid w:val="00642EAB"/>
    <w:rsid w:val="00643A94"/>
    <w:rsid w:val="006442C9"/>
    <w:rsid w:val="00645255"/>
    <w:rsid w:val="00645314"/>
    <w:rsid w:val="006457AE"/>
    <w:rsid w:val="006466D1"/>
    <w:rsid w:val="00646A9D"/>
    <w:rsid w:val="0064757A"/>
    <w:rsid w:val="00647931"/>
    <w:rsid w:val="00647AC3"/>
    <w:rsid w:val="00647BDD"/>
    <w:rsid w:val="006507E2"/>
    <w:rsid w:val="00650AD0"/>
    <w:rsid w:val="00650BCF"/>
    <w:rsid w:val="006511A8"/>
    <w:rsid w:val="006512D9"/>
    <w:rsid w:val="006519B5"/>
    <w:rsid w:val="00651CF7"/>
    <w:rsid w:val="00651DEC"/>
    <w:rsid w:val="006520E0"/>
    <w:rsid w:val="0065262E"/>
    <w:rsid w:val="00652D17"/>
    <w:rsid w:val="00654040"/>
    <w:rsid w:val="00655026"/>
    <w:rsid w:val="00655356"/>
    <w:rsid w:val="006553F3"/>
    <w:rsid w:val="006556B7"/>
    <w:rsid w:val="00655CC7"/>
    <w:rsid w:val="00660510"/>
    <w:rsid w:val="00660696"/>
    <w:rsid w:val="00660F7A"/>
    <w:rsid w:val="006622BF"/>
    <w:rsid w:val="00662787"/>
    <w:rsid w:val="00662CEE"/>
    <w:rsid w:val="00663656"/>
    <w:rsid w:val="006638B5"/>
    <w:rsid w:val="00663B18"/>
    <w:rsid w:val="00664D9D"/>
    <w:rsid w:val="00664EF5"/>
    <w:rsid w:val="00665A88"/>
    <w:rsid w:val="00665E00"/>
    <w:rsid w:val="00666861"/>
    <w:rsid w:val="006669BE"/>
    <w:rsid w:val="006679E9"/>
    <w:rsid w:val="00667EEA"/>
    <w:rsid w:val="00670D37"/>
    <w:rsid w:val="00671E77"/>
    <w:rsid w:val="006725CA"/>
    <w:rsid w:val="00672BC1"/>
    <w:rsid w:val="00672F52"/>
    <w:rsid w:val="00673383"/>
    <w:rsid w:val="00673437"/>
    <w:rsid w:val="00673617"/>
    <w:rsid w:val="00673BD4"/>
    <w:rsid w:val="00673C5F"/>
    <w:rsid w:val="00674640"/>
    <w:rsid w:val="00674DC5"/>
    <w:rsid w:val="00675624"/>
    <w:rsid w:val="006763A6"/>
    <w:rsid w:val="00677207"/>
    <w:rsid w:val="00677D35"/>
    <w:rsid w:val="00677DE5"/>
    <w:rsid w:val="006802FC"/>
    <w:rsid w:val="006807CD"/>
    <w:rsid w:val="00680920"/>
    <w:rsid w:val="00680FA4"/>
    <w:rsid w:val="0068152B"/>
    <w:rsid w:val="00681A5D"/>
    <w:rsid w:val="0068201E"/>
    <w:rsid w:val="0068270C"/>
    <w:rsid w:val="006829D1"/>
    <w:rsid w:val="00683D04"/>
    <w:rsid w:val="00684B41"/>
    <w:rsid w:val="00685AA5"/>
    <w:rsid w:val="00685E46"/>
    <w:rsid w:val="00686011"/>
    <w:rsid w:val="006870AC"/>
    <w:rsid w:val="00687462"/>
    <w:rsid w:val="00687B06"/>
    <w:rsid w:val="00687BA1"/>
    <w:rsid w:val="006906A9"/>
    <w:rsid w:val="00690F79"/>
    <w:rsid w:val="0069161D"/>
    <w:rsid w:val="00691793"/>
    <w:rsid w:val="00691B08"/>
    <w:rsid w:val="0069206D"/>
    <w:rsid w:val="0069247C"/>
    <w:rsid w:val="00692AE6"/>
    <w:rsid w:val="00693930"/>
    <w:rsid w:val="00693E8E"/>
    <w:rsid w:val="00695106"/>
    <w:rsid w:val="006951BF"/>
    <w:rsid w:val="00696CB8"/>
    <w:rsid w:val="006973DE"/>
    <w:rsid w:val="00697D90"/>
    <w:rsid w:val="006A0687"/>
    <w:rsid w:val="006A06BF"/>
    <w:rsid w:val="006A0CA6"/>
    <w:rsid w:val="006A12FF"/>
    <w:rsid w:val="006A2390"/>
    <w:rsid w:val="006A3389"/>
    <w:rsid w:val="006A45C8"/>
    <w:rsid w:val="006A4980"/>
    <w:rsid w:val="006A5653"/>
    <w:rsid w:val="006A59FA"/>
    <w:rsid w:val="006A7372"/>
    <w:rsid w:val="006A7957"/>
    <w:rsid w:val="006A79CD"/>
    <w:rsid w:val="006B04EB"/>
    <w:rsid w:val="006B156F"/>
    <w:rsid w:val="006B1648"/>
    <w:rsid w:val="006B1C48"/>
    <w:rsid w:val="006B1DE3"/>
    <w:rsid w:val="006B3ED0"/>
    <w:rsid w:val="006B444A"/>
    <w:rsid w:val="006B4553"/>
    <w:rsid w:val="006B5062"/>
    <w:rsid w:val="006B5426"/>
    <w:rsid w:val="006B5BD2"/>
    <w:rsid w:val="006B654A"/>
    <w:rsid w:val="006B6C42"/>
    <w:rsid w:val="006B7A13"/>
    <w:rsid w:val="006C09E0"/>
    <w:rsid w:val="006C1170"/>
    <w:rsid w:val="006C1398"/>
    <w:rsid w:val="006C22EB"/>
    <w:rsid w:val="006C3075"/>
    <w:rsid w:val="006C335F"/>
    <w:rsid w:val="006C3DBD"/>
    <w:rsid w:val="006C439D"/>
    <w:rsid w:val="006C47C0"/>
    <w:rsid w:val="006C69E5"/>
    <w:rsid w:val="006C6EF2"/>
    <w:rsid w:val="006C71C5"/>
    <w:rsid w:val="006C76F3"/>
    <w:rsid w:val="006C7B77"/>
    <w:rsid w:val="006D044D"/>
    <w:rsid w:val="006D06B5"/>
    <w:rsid w:val="006D2BE1"/>
    <w:rsid w:val="006D3DEF"/>
    <w:rsid w:val="006D474F"/>
    <w:rsid w:val="006D4BED"/>
    <w:rsid w:val="006D50A4"/>
    <w:rsid w:val="006D5225"/>
    <w:rsid w:val="006D5227"/>
    <w:rsid w:val="006D5A4E"/>
    <w:rsid w:val="006D6094"/>
    <w:rsid w:val="006D75A3"/>
    <w:rsid w:val="006E1178"/>
    <w:rsid w:val="006E155F"/>
    <w:rsid w:val="006E1915"/>
    <w:rsid w:val="006E2098"/>
    <w:rsid w:val="006E2A71"/>
    <w:rsid w:val="006E2E30"/>
    <w:rsid w:val="006E30B9"/>
    <w:rsid w:val="006E3174"/>
    <w:rsid w:val="006E3417"/>
    <w:rsid w:val="006E3782"/>
    <w:rsid w:val="006E3F6B"/>
    <w:rsid w:val="006E59EC"/>
    <w:rsid w:val="006E5FAA"/>
    <w:rsid w:val="006E6389"/>
    <w:rsid w:val="006E64F4"/>
    <w:rsid w:val="006E6600"/>
    <w:rsid w:val="006E777C"/>
    <w:rsid w:val="006E7F26"/>
    <w:rsid w:val="006F06CB"/>
    <w:rsid w:val="006F08C3"/>
    <w:rsid w:val="006F0F2D"/>
    <w:rsid w:val="006F1478"/>
    <w:rsid w:val="006F1C50"/>
    <w:rsid w:val="006F2AA0"/>
    <w:rsid w:val="006F2B79"/>
    <w:rsid w:val="006F35F8"/>
    <w:rsid w:val="006F3AB8"/>
    <w:rsid w:val="006F4F43"/>
    <w:rsid w:val="006F528A"/>
    <w:rsid w:val="006F6430"/>
    <w:rsid w:val="006F765A"/>
    <w:rsid w:val="006F7FA4"/>
    <w:rsid w:val="00700535"/>
    <w:rsid w:val="00701073"/>
    <w:rsid w:val="00701A20"/>
    <w:rsid w:val="007023D8"/>
    <w:rsid w:val="007028C5"/>
    <w:rsid w:val="00702EDB"/>
    <w:rsid w:val="007035FE"/>
    <w:rsid w:val="00703CCD"/>
    <w:rsid w:val="007040E8"/>
    <w:rsid w:val="00705F0B"/>
    <w:rsid w:val="007060E2"/>
    <w:rsid w:val="00706883"/>
    <w:rsid w:val="007069ED"/>
    <w:rsid w:val="00706F7F"/>
    <w:rsid w:val="00707622"/>
    <w:rsid w:val="00707EE7"/>
    <w:rsid w:val="00710207"/>
    <w:rsid w:val="00710DB0"/>
    <w:rsid w:val="007119AA"/>
    <w:rsid w:val="00712197"/>
    <w:rsid w:val="007124B9"/>
    <w:rsid w:val="0071375D"/>
    <w:rsid w:val="00714090"/>
    <w:rsid w:val="00714D01"/>
    <w:rsid w:val="00715AA1"/>
    <w:rsid w:val="00715E12"/>
    <w:rsid w:val="00716001"/>
    <w:rsid w:val="0071633E"/>
    <w:rsid w:val="007175C6"/>
    <w:rsid w:val="007179D4"/>
    <w:rsid w:val="0072023C"/>
    <w:rsid w:val="007208C6"/>
    <w:rsid w:val="00720B86"/>
    <w:rsid w:val="00720C3B"/>
    <w:rsid w:val="00720EFE"/>
    <w:rsid w:val="00722F36"/>
    <w:rsid w:val="00723109"/>
    <w:rsid w:val="00723989"/>
    <w:rsid w:val="00723A98"/>
    <w:rsid w:val="00723AC9"/>
    <w:rsid w:val="00723B6A"/>
    <w:rsid w:val="0072472D"/>
    <w:rsid w:val="00725132"/>
    <w:rsid w:val="00725EAD"/>
    <w:rsid w:val="00725F6A"/>
    <w:rsid w:val="007269A2"/>
    <w:rsid w:val="00727E0B"/>
    <w:rsid w:val="00730072"/>
    <w:rsid w:val="00730704"/>
    <w:rsid w:val="007312C0"/>
    <w:rsid w:val="00731CB2"/>
    <w:rsid w:val="00731E91"/>
    <w:rsid w:val="00732314"/>
    <w:rsid w:val="00732B3E"/>
    <w:rsid w:val="00732D37"/>
    <w:rsid w:val="00732FEB"/>
    <w:rsid w:val="0073385E"/>
    <w:rsid w:val="00733A88"/>
    <w:rsid w:val="007340D3"/>
    <w:rsid w:val="00734939"/>
    <w:rsid w:val="00735336"/>
    <w:rsid w:val="007357BE"/>
    <w:rsid w:val="0073718A"/>
    <w:rsid w:val="0073775B"/>
    <w:rsid w:val="00737CCA"/>
    <w:rsid w:val="007402AD"/>
    <w:rsid w:val="00740DA2"/>
    <w:rsid w:val="007410C8"/>
    <w:rsid w:val="00742068"/>
    <w:rsid w:val="007421E9"/>
    <w:rsid w:val="007424CE"/>
    <w:rsid w:val="00743775"/>
    <w:rsid w:val="00743C0E"/>
    <w:rsid w:val="00743F36"/>
    <w:rsid w:val="007444C5"/>
    <w:rsid w:val="00744732"/>
    <w:rsid w:val="00745760"/>
    <w:rsid w:val="00745BAF"/>
    <w:rsid w:val="00747AF0"/>
    <w:rsid w:val="0075221F"/>
    <w:rsid w:val="00752694"/>
    <w:rsid w:val="0075343D"/>
    <w:rsid w:val="00755C66"/>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B84"/>
    <w:rsid w:val="00764C5A"/>
    <w:rsid w:val="00764DAE"/>
    <w:rsid w:val="00766598"/>
    <w:rsid w:val="00767140"/>
    <w:rsid w:val="00767E3C"/>
    <w:rsid w:val="00770B79"/>
    <w:rsid w:val="00772870"/>
    <w:rsid w:val="00772CE0"/>
    <w:rsid w:val="00773CCD"/>
    <w:rsid w:val="00774567"/>
    <w:rsid w:val="007758D2"/>
    <w:rsid w:val="00775CB5"/>
    <w:rsid w:val="007762DB"/>
    <w:rsid w:val="0077698B"/>
    <w:rsid w:val="007773C1"/>
    <w:rsid w:val="00777BB8"/>
    <w:rsid w:val="00777CD7"/>
    <w:rsid w:val="0078065E"/>
    <w:rsid w:val="00780C23"/>
    <w:rsid w:val="00781BD9"/>
    <w:rsid w:val="00781EA5"/>
    <w:rsid w:val="007824B9"/>
    <w:rsid w:val="00783886"/>
    <w:rsid w:val="00783991"/>
    <w:rsid w:val="0078425F"/>
    <w:rsid w:val="00784295"/>
    <w:rsid w:val="007842B1"/>
    <w:rsid w:val="007844F4"/>
    <w:rsid w:val="0078453D"/>
    <w:rsid w:val="0078479C"/>
    <w:rsid w:val="0078525E"/>
    <w:rsid w:val="00785675"/>
    <w:rsid w:val="00785CC0"/>
    <w:rsid w:val="00785D81"/>
    <w:rsid w:val="007866CF"/>
    <w:rsid w:val="007905C6"/>
    <w:rsid w:val="007912C3"/>
    <w:rsid w:val="00791CEC"/>
    <w:rsid w:val="00793DED"/>
    <w:rsid w:val="00794BC1"/>
    <w:rsid w:val="00795440"/>
    <w:rsid w:val="0079573A"/>
    <w:rsid w:val="00795854"/>
    <w:rsid w:val="00795858"/>
    <w:rsid w:val="007964C9"/>
    <w:rsid w:val="007967B7"/>
    <w:rsid w:val="00797CD5"/>
    <w:rsid w:val="007A0E45"/>
    <w:rsid w:val="007A1DC6"/>
    <w:rsid w:val="007A1FE0"/>
    <w:rsid w:val="007A2EAF"/>
    <w:rsid w:val="007A33A6"/>
    <w:rsid w:val="007A3874"/>
    <w:rsid w:val="007A3AA5"/>
    <w:rsid w:val="007A4B2E"/>
    <w:rsid w:val="007A4E37"/>
    <w:rsid w:val="007A59AF"/>
    <w:rsid w:val="007A5DC4"/>
    <w:rsid w:val="007A62A3"/>
    <w:rsid w:val="007A7988"/>
    <w:rsid w:val="007B022C"/>
    <w:rsid w:val="007B0A1F"/>
    <w:rsid w:val="007B151A"/>
    <w:rsid w:val="007B2218"/>
    <w:rsid w:val="007B397B"/>
    <w:rsid w:val="007B4B11"/>
    <w:rsid w:val="007B4B71"/>
    <w:rsid w:val="007B5431"/>
    <w:rsid w:val="007B55E4"/>
    <w:rsid w:val="007B5914"/>
    <w:rsid w:val="007B59D0"/>
    <w:rsid w:val="007B5DBF"/>
    <w:rsid w:val="007B65C9"/>
    <w:rsid w:val="007B7633"/>
    <w:rsid w:val="007B7993"/>
    <w:rsid w:val="007C03A1"/>
    <w:rsid w:val="007C1015"/>
    <w:rsid w:val="007C18A5"/>
    <w:rsid w:val="007C2643"/>
    <w:rsid w:val="007C2AAF"/>
    <w:rsid w:val="007C2C6C"/>
    <w:rsid w:val="007C2E6A"/>
    <w:rsid w:val="007C324C"/>
    <w:rsid w:val="007C33C9"/>
    <w:rsid w:val="007C38CB"/>
    <w:rsid w:val="007C4FC9"/>
    <w:rsid w:val="007C50D0"/>
    <w:rsid w:val="007C536F"/>
    <w:rsid w:val="007C5FC4"/>
    <w:rsid w:val="007C63A3"/>
    <w:rsid w:val="007C6AEA"/>
    <w:rsid w:val="007D17D0"/>
    <w:rsid w:val="007D1D5E"/>
    <w:rsid w:val="007D2DB2"/>
    <w:rsid w:val="007D30A5"/>
    <w:rsid w:val="007D3AC8"/>
    <w:rsid w:val="007D3DC2"/>
    <w:rsid w:val="007D4597"/>
    <w:rsid w:val="007D4BE8"/>
    <w:rsid w:val="007D4CAF"/>
    <w:rsid w:val="007D4EDD"/>
    <w:rsid w:val="007D598E"/>
    <w:rsid w:val="007D5B15"/>
    <w:rsid w:val="007D67C8"/>
    <w:rsid w:val="007D6DAB"/>
    <w:rsid w:val="007D71EE"/>
    <w:rsid w:val="007D73F0"/>
    <w:rsid w:val="007D790B"/>
    <w:rsid w:val="007D7F56"/>
    <w:rsid w:val="007E0B5C"/>
    <w:rsid w:val="007E0D9B"/>
    <w:rsid w:val="007E3782"/>
    <w:rsid w:val="007E4552"/>
    <w:rsid w:val="007E46C8"/>
    <w:rsid w:val="007E47BB"/>
    <w:rsid w:val="007E48DB"/>
    <w:rsid w:val="007E50C0"/>
    <w:rsid w:val="007E50F6"/>
    <w:rsid w:val="007E564B"/>
    <w:rsid w:val="007E63F5"/>
    <w:rsid w:val="007E6624"/>
    <w:rsid w:val="007E6BA6"/>
    <w:rsid w:val="007E7904"/>
    <w:rsid w:val="007F0043"/>
    <w:rsid w:val="007F10C2"/>
    <w:rsid w:val="007F1374"/>
    <w:rsid w:val="007F153D"/>
    <w:rsid w:val="007F1E19"/>
    <w:rsid w:val="007F21F8"/>
    <w:rsid w:val="007F31AC"/>
    <w:rsid w:val="007F3A50"/>
    <w:rsid w:val="007F56A4"/>
    <w:rsid w:val="007F57D0"/>
    <w:rsid w:val="007F58C0"/>
    <w:rsid w:val="007F645B"/>
    <w:rsid w:val="007F6B8E"/>
    <w:rsid w:val="007F7826"/>
    <w:rsid w:val="007F7A97"/>
    <w:rsid w:val="00800BBE"/>
    <w:rsid w:val="00800C44"/>
    <w:rsid w:val="00801813"/>
    <w:rsid w:val="00802062"/>
    <w:rsid w:val="008022D7"/>
    <w:rsid w:val="00802692"/>
    <w:rsid w:val="00802EAE"/>
    <w:rsid w:val="00802F56"/>
    <w:rsid w:val="00803E61"/>
    <w:rsid w:val="00804195"/>
    <w:rsid w:val="00804536"/>
    <w:rsid w:val="00804D39"/>
    <w:rsid w:val="00804D7C"/>
    <w:rsid w:val="00804DAF"/>
    <w:rsid w:val="008052DF"/>
    <w:rsid w:val="00805749"/>
    <w:rsid w:val="00805B66"/>
    <w:rsid w:val="008069E8"/>
    <w:rsid w:val="00806A28"/>
    <w:rsid w:val="00806D1F"/>
    <w:rsid w:val="008078B2"/>
    <w:rsid w:val="00807E15"/>
    <w:rsid w:val="00807F1D"/>
    <w:rsid w:val="008102CA"/>
    <w:rsid w:val="00810B32"/>
    <w:rsid w:val="00810D6F"/>
    <w:rsid w:val="00810E3B"/>
    <w:rsid w:val="00811C97"/>
    <w:rsid w:val="0081206A"/>
    <w:rsid w:val="008124ED"/>
    <w:rsid w:val="008145BD"/>
    <w:rsid w:val="00815269"/>
    <w:rsid w:val="00815FED"/>
    <w:rsid w:val="00816431"/>
    <w:rsid w:val="00816841"/>
    <w:rsid w:val="0081687C"/>
    <w:rsid w:val="0081752D"/>
    <w:rsid w:val="0082055F"/>
    <w:rsid w:val="00820AB7"/>
    <w:rsid w:val="008212D6"/>
    <w:rsid w:val="00821F4A"/>
    <w:rsid w:val="00822431"/>
    <w:rsid w:val="00823289"/>
    <w:rsid w:val="00823BC8"/>
    <w:rsid w:val="00825B33"/>
    <w:rsid w:val="0082641F"/>
    <w:rsid w:val="0082687B"/>
    <w:rsid w:val="00827C11"/>
    <w:rsid w:val="00830B47"/>
    <w:rsid w:val="00830BCB"/>
    <w:rsid w:val="00830C64"/>
    <w:rsid w:val="0083123F"/>
    <w:rsid w:val="00831743"/>
    <w:rsid w:val="0083183E"/>
    <w:rsid w:val="00832149"/>
    <w:rsid w:val="0083246E"/>
    <w:rsid w:val="00832FD5"/>
    <w:rsid w:val="0083322F"/>
    <w:rsid w:val="00833464"/>
    <w:rsid w:val="008337B3"/>
    <w:rsid w:val="00833855"/>
    <w:rsid w:val="00834044"/>
    <w:rsid w:val="0083714D"/>
    <w:rsid w:val="00837D1A"/>
    <w:rsid w:val="00840ADF"/>
    <w:rsid w:val="00840C23"/>
    <w:rsid w:val="00842235"/>
    <w:rsid w:val="00842987"/>
    <w:rsid w:val="00843E06"/>
    <w:rsid w:val="00843F4A"/>
    <w:rsid w:val="008444CC"/>
    <w:rsid w:val="0084461F"/>
    <w:rsid w:val="00844EFC"/>
    <w:rsid w:val="00845568"/>
    <w:rsid w:val="00846947"/>
    <w:rsid w:val="00846E61"/>
    <w:rsid w:val="0084764A"/>
    <w:rsid w:val="00847A48"/>
    <w:rsid w:val="00847B5A"/>
    <w:rsid w:val="00847CEC"/>
    <w:rsid w:val="00847E5F"/>
    <w:rsid w:val="008506CB"/>
    <w:rsid w:val="00851F0E"/>
    <w:rsid w:val="008526BF"/>
    <w:rsid w:val="008528EF"/>
    <w:rsid w:val="0085358E"/>
    <w:rsid w:val="00854467"/>
    <w:rsid w:val="00854FA2"/>
    <w:rsid w:val="008551DD"/>
    <w:rsid w:val="00855220"/>
    <w:rsid w:val="00855971"/>
    <w:rsid w:val="00855A33"/>
    <w:rsid w:val="008560F3"/>
    <w:rsid w:val="0085642E"/>
    <w:rsid w:val="00856F4C"/>
    <w:rsid w:val="00857B7E"/>
    <w:rsid w:val="00860402"/>
    <w:rsid w:val="008606C2"/>
    <w:rsid w:val="008618EB"/>
    <w:rsid w:val="00863A1B"/>
    <w:rsid w:val="008653B0"/>
    <w:rsid w:val="00867210"/>
    <w:rsid w:val="00867401"/>
    <w:rsid w:val="008679E5"/>
    <w:rsid w:val="00867E83"/>
    <w:rsid w:val="00870580"/>
    <w:rsid w:val="00870F14"/>
    <w:rsid w:val="0087112D"/>
    <w:rsid w:val="00872029"/>
    <w:rsid w:val="00872ADF"/>
    <w:rsid w:val="008730D8"/>
    <w:rsid w:val="00875D74"/>
    <w:rsid w:val="0087670C"/>
    <w:rsid w:val="00877D16"/>
    <w:rsid w:val="00877F6F"/>
    <w:rsid w:val="00880444"/>
    <w:rsid w:val="00880B91"/>
    <w:rsid w:val="0088122D"/>
    <w:rsid w:val="008813B9"/>
    <w:rsid w:val="00882142"/>
    <w:rsid w:val="00882B2B"/>
    <w:rsid w:val="00882CDE"/>
    <w:rsid w:val="008830FD"/>
    <w:rsid w:val="0088344C"/>
    <w:rsid w:val="0088392A"/>
    <w:rsid w:val="008872BF"/>
    <w:rsid w:val="00890FF9"/>
    <w:rsid w:val="00891021"/>
    <w:rsid w:val="00891350"/>
    <w:rsid w:val="008914FF"/>
    <w:rsid w:val="00891F99"/>
    <w:rsid w:val="008923C7"/>
    <w:rsid w:val="008926C3"/>
    <w:rsid w:val="00892B2F"/>
    <w:rsid w:val="00892CFB"/>
    <w:rsid w:val="008934B6"/>
    <w:rsid w:val="00893827"/>
    <w:rsid w:val="00894443"/>
    <w:rsid w:val="00894AF9"/>
    <w:rsid w:val="00895438"/>
    <w:rsid w:val="00895A8E"/>
    <w:rsid w:val="008973FD"/>
    <w:rsid w:val="00897429"/>
    <w:rsid w:val="00897650"/>
    <w:rsid w:val="00897B84"/>
    <w:rsid w:val="008A06C0"/>
    <w:rsid w:val="008A0786"/>
    <w:rsid w:val="008A0868"/>
    <w:rsid w:val="008A0A13"/>
    <w:rsid w:val="008A0A35"/>
    <w:rsid w:val="008A1747"/>
    <w:rsid w:val="008A17F5"/>
    <w:rsid w:val="008A19C4"/>
    <w:rsid w:val="008A2367"/>
    <w:rsid w:val="008A2558"/>
    <w:rsid w:val="008A2E88"/>
    <w:rsid w:val="008A4857"/>
    <w:rsid w:val="008A52A9"/>
    <w:rsid w:val="008A5383"/>
    <w:rsid w:val="008A6218"/>
    <w:rsid w:val="008A6431"/>
    <w:rsid w:val="008A6FFD"/>
    <w:rsid w:val="008A7676"/>
    <w:rsid w:val="008A7964"/>
    <w:rsid w:val="008B0166"/>
    <w:rsid w:val="008B0B22"/>
    <w:rsid w:val="008B0C8E"/>
    <w:rsid w:val="008B0EB3"/>
    <w:rsid w:val="008B1790"/>
    <w:rsid w:val="008B36FB"/>
    <w:rsid w:val="008B630E"/>
    <w:rsid w:val="008B6B88"/>
    <w:rsid w:val="008B6EAB"/>
    <w:rsid w:val="008B7C83"/>
    <w:rsid w:val="008C034D"/>
    <w:rsid w:val="008C3AC7"/>
    <w:rsid w:val="008C4DF4"/>
    <w:rsid w:val="008C50C8"/>
    <w:rsid w:val="008C5137"/>
    <w:rsid w:val="008C5161"/>
    <w:rsid w:val="008C5732"/>
    <w:rsid w:val="008C58EC"/>
    <w:rsid w:val="008C6A58"/>
    <w:rsid w:val="008C6ADC"/>
    <w:rsid w:val="008C6FBD"/>
    <w:rsid w:val="008C7784"/>
    <w:rsid w:val="008C7A5C"/>
    <w:rsid w:val="008C7CAA"/>
    <w:rsid w:val="008D10E1"/>
    <w:rsid w:val="008D13A4"/>
    <w:rsid w:val="008D3998"/>
    <w:rsid w:val="008D40DC"/>
    <w:rsid w:val="008D435D"/>
    <w:rsid w:val="008D4A07"/>
    <w:rsid w:val="008D4E78"/>
    <w:rsid w:val="008D5361"/>
    <w:rsid w:val="008D5788"/>
    <w:rsid w:val="008D7A61"/>
    <w:rsid w:val="008E00C4"/>
    <w:rsid w:val="008E0235"/>
    <w:rsid w:val="008E16C9"/>
    <w:rsid w:val="008E173B"/>
    <w:rsid w:val="008E193E"/>
    <w:rsid w:val="008E2077"/>
    <w:rsid w:val="008E2095"/>
    <w:rsid w:val="008E3DC5"/>
    <w:rsid w:val="008E469B"/>
    <w:rsid w:val="008E5207"/>
    <w:rsid w:val="008E55B2"/>
    <w:rsid w:val="008E5AFD"/>
    <w:rsid w:val="008E62DB"/>
    <w:rsid w:val="008E7D35"/>
    <w:rsid w:val="008F0079"/>
    <w:rsid w:val="008F0736"/>
    <w:rsid w:val="008F0CBD"/>
    <w:rsid w:val="008F0ECB"/>
    <w:rsid w:val="008F2748"/>
    <w:rsid w:val="008F2989"/>
    <w:rsid w:val="008F3904"/>
    <w:rsid w:val="008F40EA"/>
    <w:rsid w:val="008F58B2"/>
    <w:rsid w:val="008F662D"/>
    <w:rsid w:val="008F6F61"/>
    <w:rsid w:val="008F758F"/>
    <w:rsid w:val="008F7590"/>
    <w:rsid w:val="009002AE"/>
    <w:rsid w:val="00900ECE"/>
    <w:rsid w:val="009013D9"/>
    <w:rsid w:val="00901E1F"/>
    <w:rsid w:val="0090278E"/>
    <w:rsid w:val="00902C90"/>
    <w:rsid w:val="0090341C"/>
    <w:rsid w:val="009036EB"/>
    <w:rsid w:val="00903AF2"/>
    <w:rsid w:val="00903E2B"/>
    <w:rsid w:val="0090409F"/>
    <w:rsid w:val="009045EA"/>
    <w:rsid w:val="00905BEB"/>
    <w:rsid w:val="009062B1"/>
    <w:rsid w:val="009062FE"/>
    <w:rsid w:val="00907438"/>
    <w:rsid w:val="00910739"/>
    <w:rsid w:val="009109B3"/>
    <w:rsid w:val="00911012"/>
    <w:rsid w:val="00911262"/>
    <w:rsid w:val="009114D6"/>
    <w:rsid w:val="0091171D"/>
    <w:rsid w:val="00912532"/>
    <w:rsid w:val="00912EE6"/>
    <w:rsid w:val="00912EF8"/>
    <w:rsid w:val="00912FAF"/>
    <w:rsid w:val="0091342C"/>
    <w:rsid w:val="00913844"/>
    <w:rsid w:val="009148F0"/>
    <w:rsid w:val="0091505A"/>
    <w:rsid w:val="009166E2"/>
    <w:rsid w:val="009167B1"/>
    <w:rsid w:val="00916D56"/>
    <w:rsid w:val="00916FD1"/>
    <w:rsid w:val="009170BD"/>
    <w:rsid w:val="00917FDE"/>
    <w:rsid w:val="0092035A"/>
    <w:rsid w:val="00920A92"/>
    <w:rsid w:val="00920B43"/>
    <w:rsid w:val="00920D81"/>
    <w:rsid w:val="00921071"/>
    <w:rsid w:val="0092111E"/>
    <w:rsid w:val="00921393"/>
    <w:rsid w:val="00922360"/>
    <w:rsid w:val="00922AA0"/>
    <w:rsid w:val="009235D1"/>
    <w:rsid w:val="00923B52"/>
    <w:rsid w:val="00923B9C"/>
    <w:rsid w:val="00925472"/>
    <w:rsid w:val="00926A4D"/>
    <w:rsid w:val="00927CB7"/>
    <w:rsid w:val="0093063F"/>
    <w:rsid w:val="00930BA5"/>
    <w:rsid w:val="0093114C"/>
    <w:rsid w:val="00931173"/>
    <w:rsid w:val="00931E40"/>
    <w:rsid w:val="0093284F"/>
    <w:rsid w:val="00932D88"/>
    <w:rsid w:val="00933F83"/>
    <w:rsid w:val="0093444F"/>
    <w:rsid w:val="00934479"/>
    <w:rsid w:val="009349D8"/>
    <w:rsid w:val="009349DB"/>
    <w:rsid w:val="00934D44"/>
    <w:rsid w:val="00934D5E"/>
    <w:rsid w:val="0093575B"/>
    <w:rsid w:val="00935A7A"/>
    <w:rsid w:val="00935C53"/>
    <w:rsid w:val="0093742A"/>
    <w:rsid w:val="009379A5"/>
    <w:rsid w:val="00937D33"/>
    <w:rsid w:val="00937D64"/>
    <w:rsid w:val="00940FFF"/>
    <w:rsid w:val="00941AB6"/>
    <w:rsid w:val="00941CA4"/>
    <w:rsid w:val="00942201"/>
    <w:rsid w:val="00942F87"/>
    <w:rsid w:val="009432F8"/>
    <w:rsid w:val="00944486"/>
    <w:rsid w:val="00944EFA"/>
    <w:rsid w:val="00946E9E"/>
    <w:rsid w:val="00951152"/>
    <w:rsid w:val="00951751"/>
    <w:rsid w:val="0095292E"/>
    <w:rsid w:val="00952C16"/>
    <w:rsid w:val="009531C9"/>
    <w:rsid w:val="00954671"/>
    <w:rsid w:val="00954B23"/>
    <w:rsid w:val="00954CA3"/>
    <w:rsid w:val="00955223"/>
    <w:rsid w:val="009559BE"/>
    <w:rsid w:val="00955BFB"/>
    <w:rsid w:val="00955EE3"/>
    <w:rsid w:val="009561B5"/>
    <w:rsid w:val="0095687B"/>
    <w:rsid w:val="00956D67"/>
    <w:rsid w:val="00957EE0"/>
    <w:rsid w:val="009603A2"/>
    <w:rsid w:val="00961D63"/>
    <w:rsid w:val="00961E92"/>
    <w:rsid w:val="00962903"/>
    <w:rsid w:val="009636C6"/>
    <w:rsid w:val="00964009"/>
    <w:rsid w:val="00965475"/>
    <w:rsid w:val="009659F1"/>
    <w:rsid w:val="009670EF"/>
    <w:rsid w:val="00967515"/>
    <w:rsid w:val="00967EB4"/>
    <w:rsid w:val="009700E7"/>
    <w:rsid w:val="00970909"/>
    <w:rsid w:val="00970C25"/>
    <w:rsid w:val="00970DC6"/>
    <w:rsid w:val="00970FEC"/>
    <w:rsid w:val="00972028"/>
    <w:rsid w:val="0097241A"/>
    <w:rsid w:val="00972F39"/>
    <w:rsid w:val="00973230"/>
    <w:rsid w:val="0097336A"/>
    <w:rsid w:val="009742BD"/>
    <w:rsid w:val="00974577"/>
    <w:rsid w:val="00975CFC"/>
    <w:rsid w:val="009772E4"/>
    <w:rsid w:val="009802A4"/>
    <w:rsid w:val="009822E0"/>
    <w:rsid w:val="00982C13"/>
    <w:rsid w:val="0098301E"/>
    <w:rsid w:val="00983646"/>
    <w:rsid w:val="009839D1"/>
    <w:rsid w:val="00984054"/>
    <w:rsid w:val="00984878"/>
    <w:rsid w:val="00984DFC"/>
    <w:rsid w:val="00984FF8"/>
    <w:rsid w:val="009858B2"/>
    <w:rsid w:val="00986856"/>
    <w:rsid w:val="00990156"/>
    <w:rsid w:val="00990945"/>
    <w:rsid w:val="00990E44"/>
    <w:rsid w:val="00990F2C"/>
    <w:rsid w:val="00991147"/>
    <w:rsid w:val="00991E14"/>
    <w:rsid w:val="00993B92"/>
    <w:rsid w:val="00993FCF"/>
    <w:rsid w:val="00995D5E"/>
    <w:rsid w:val="009960B9"/>
    <w:rsid w:val="00996478"/>
    <w:rsid w:val="00996742"/>
    <w:rsid w:val="00996848"/>
    <w:rsid w:val="009976D8"/>
    <w:rsid w:val="009977AE"/>
    <w:rsid w:val="00997A59"/>
    <w:rsid w:val="009A00E0"/>
    <w:rsid w:val="009A05E4"/>
    <w:rsid w:val="009A16AC"/>
    <w:rsid w:val="009A2D69"/>
    <w:rsid w:val="009A4CB7"/>
    <w:rsid w:val="009A5994"/>
    <w:rsid w:val="009A616F"/>
    <w:rsid w:val="009A6D8F"/>
    <w:rsid w:val="009A6DC4"/>
    <w:rsid w:val="009A73AE"/>
    <w:rsid w:val="009A7BC0"/>
    <w:rsid w:val="009B003D"/>
    <w:rsid w:val="009B02B1"/>
    <w:rsid w:val="009B0BB3"/>
    <w:rsid w:val="009B0BC2"/>
    <w:rsid w:val="009B13F3"/>
    <w:rsid w:val="009B1F88"/>
    <w:rsid w:val="009B20CE"/>
    <w:rsid w:val="009B2D01"/>
    <w:rsid w:val="009B304C"/>
    <w:rsid w:val="009B36DD"/>
    <w:rsid w:val="009B4592"/>
    <w:rsid w:val="009B4763"/>
    <w:rsid w:val="009B4A1B"/>
    <w:rsid w:val="009B4F49"/>
    <w:rsid w:val="009B516A"/>
    <w:rsid w:val="009B6415"/>
    <w:rsid w:val="009B6A10"/>
    <w:rsid w:val="009B76B2"/>
    <w:rsid w:val="009C01E3"/>
    <w:rsid w:val="009C03E6"/>
    <w:rsid w:val="009C07E7"/>
    <w:rsid w:val="009C0956"/>
    <w:rsid w:val="009C1146"/>
    <w:rsid w:val="009C177E"/>
    <w:rsid w:val="009C19E4"/>
    <w:rsid w:val="009C2D63"/>
    <w:rsid w:val="009C3E45"/>
    <w:rsid w:val="009C54C2"/>
    <w:rsid w:val="009C584E"/>
    <w:rsid w:val="009C626B"/>
    <w:rsid w:val="009C660B"/>
    <w:rsid w:val="009C6E1E"/>
    <w:rsid w:val="009C7049"/>
    <w:rsid w:val="009C7FDA"/>
    <w:rsid w:val="009D136B"/>
    <w:rsid w:val="009D1546"/>
    <w:rsid w:val="009D1E66"/>
    <w:rsid w:val="009D36A5"/>
    <w:rsid w:val="009D36F5"/>
    <w:rsid w:val="009D3DD8"/>
    <w:rsid w:val="009D41BD"/>
    <w:rsid w:val="009D4470"/>
    <w:rsid w:val="009D47B3"/>
    <w:rsid w:val="009D6431"/>
    <w:rsid w:val="009D65AB"/>
    <w:rsid w:val="009D7202"/>
    <w:rsid w:val="009D7762"/>
    <w:rsid w:val="009D7816"/>
    <w:rsid w:val="009D7DEC"/>
    <w:rsid w:val="009E063F"/>
    <w:rsid w:val="009E1505"/>
    <w:rsid w:val="009E154C"/>
    <w:rsid w:val="009E15E6"/>
    <w:rsid w:val="009E1D0A"/>
    <w:rsid w:val="009E3FAB"/>
    <w:rsid w:val="009E4F51"/>
    <w:rsid w:val="009E55DD"/>
    <w:rsid w:val="009E693B"/>
    <w:rsid w:val="009E6AC2"/>
    <w:rsid w:val="009E6DA4"/>
    <w:rsid w:val="009E7178"/>
    <w:rsid w:val="009E7AA9"/>
    <w:rsid w:val="009F0191"/>
    <w:rsid w:val="009F0477"/>
    <w:rsid w:val="009F085D"/>
    <w:rsid w:val="009F1342"/>
    <w:rsid w:val="009F158D"/>
    <w:rsid w:val="009F28D8"/>
    <w:rsid w:val="009F3012"/>
    <w:rsid w:val="009F438B"/>
    <w:rsid w:val="009F46A2"/>
    <w:rsid w:val="009F46AF"/>
    <w:rsid w:val="009F5563"/>
    <w:rsid w:val="009F5600"/>
    <w:rsid w:val="009F5B1E"/>
    <w:rsid w:val="009F5C39"/>
    <w:rsid w:val="009F5D04"/>
    <w:rsid w:val="009F5E81"/>
    <w:rsid w:val="009F667B"/>
    <w:rsid w:val="009F66FE"/>
    <w:rsid w:val="009F681B"/>
    <w:rsid w:val="009F776D"/>
    <w:rsid w:val="009F7C12"/>
    <w:rsid w:val="009F7F9E"/>
    <w:rsid w:val="00A00CEB"/>
    <w:rsid w:val="00A00D57"/>
    <w:rsid w:val="00A0139C"/>
    <w:rsid w:val="00A026F4"/>
    <w:rsid w:val="00A0373B"/>
    <w:rsid w:val="00A03E38"/>
    <w:rsid w:val="00A0412F"/>
    <w:rsid w:val="00A0467A"/>
    <w:rsid w:val="00A050D7"/>
    <w:rsid w:val="00A06626"/>
    <w:rsid w:val="00A07916"/>
    <w:rsid w:val="00A07F54"/>
    <w:rsid w:val="00A107C3"/>
    <w:rsid w:val="00A10C7D"/>
    <w:rsid w:val="00A117B2"/>
    <w:rsid w:val="00A120CE"/>
    <w:rsid w:val="00A1212A"/>
    <w:rsid w:val="00A16AE6"/>
    <w:rsid w:val="00A16BF7"/>
    <w:rsid w:val="00A1711C"/>
    <w:rsid w:val="00A17842"/>
    <w:rsid w:val="00A17B88"/>
    <w:rsid w:val="00A20404"/>
    <w:rsid w:val="00A20AA0"/>
    <w:rsid w:val="00A21232"/>
    <w:rsid w:val="00A21A06"/>
    <w:rsid w:val="00A21E0C"/>
    <w:rsid w:val="00A22FFF"/>
    <w:rsid w:val="00A23AD1"/>
    <w:rsid w:val="00A25EED"/>
    <w:rsid w:val="00A264A3"/>
    <w:rsid w:val="00A26DB5"/>
    <w:rsid w:val="00A26DE4"/>
    <w:rsid w:val="00A26E38"/>
    <w:rsid w:val="00A26F5E"/>
    <w:rsid w:val="00A27FE1"/>
    <w:rsid w:val="00A30037"/>
    <w:rsid w:val="00A30608"/>
    <w:rsid w:val="00A3078E"/>
    <w:rsid w:val="00A30998"/>
    <w:rsid w:val="00A30D51"/>
    <w:rsid w:val="00A31CDF"/>
    <w:rsid w:val="00A32333"/>
    <w:rsid w:val="00A32373"/>
    <w:rsid w:val="00A3393E"/>
    <w:rsid w:val="00A349A3"/>
    <w:rsid w:val="00A34C16"/>
    <w:rsid w:val="00A35202"/>
    <w:rsid w:val="00A354C5"/>
    <w:rsid w:val="00A35876"/>
    <w:rsid w:val="00A3685B"/>
    <w:rsid w:val="00A36860"/>
    <w:rsid w:val="00A36BC6"/>
    <w:rsid w:val="00A36D1F"/>
    <w:rsid w:val="00A37091"/>
    <w:rsid w:val="00A40007"/>
    <w:rsid w:val="00A40988"/>
    <w:rsid w:val="00A41CE1"/>
    <w:rsid w:val="00A425DE"/>
    <w:rsid w:val="00A42601"/>
    <w:rsid w:val="00A43289"/>
    <w:rsid w:val="00A44928"/>
    <w:rsid w:val="00A46584"/>
    <w:rsid w:val="00A46D62"/>
    <w:rsid w:val="00A50BC9"/>
    <w:rsid w:val="00A50C5F"/>
    <w:rsid w:val="00A5105F"/>
    <w:rsid w:val="00A522DB"/>
    <w:rsid w:val="00A525FF"/>
    <w:rsid w:val="00A563EE"/>
    <w:rsid w:val="00A56432"/>
    <w:rsid w:val="00A56CF0"/>
    <w:rsid w:val="00A56DB0"/>
    <w:rsid w:val="00A56FB1"/>
    <w:rsid w:val="00A578F1"/>
    <w:rsid w:val="00A60CD2"/>
    <w:rsid w:val="00A61122"/>
    <w:rsid w:val="00A612D7"/>
    <w:rsid w:val="00A61330"/>
    <w:rsid w:val="00A62F21"/>
    <w:rsid w:val="00A645A5"/>
    <w:rsid w:val="00A6466E"/>
    <w:rsid w:val="00A64911"/>
    <w:rsid w:val="00A652C7"/>
    <w:rsid w:val="00A6591C"/>
    <w:rsid w:val="00A65FE9"/>
    <w:rsid w:val="00A6631E"/>
    <w:rsid w:val="00A70B14"/>
    <w:rsid w:val="00A70DFB"/>
    <w:rsid w:val="00A718CE"/>
    <w:rsid w:val="00A722FD"/>
    <w:rsid w:val="00A7252A"/>
    <w:rsid w:val="00A74D38"/>
    <w:rsid w:val="00A773F7"/>
    <w:rsid w:val="00A80945"/>
    <w:rsid w:val="00A80BD0"/>
    <w:rsid w:val="00A811C1"/>
    <w:rsid w:val="00A812FD"/>
    <w:rsid w:val="00A81AC5"/>
    <w:rsid w:val="00A82EC0"/>
    <w:rsid w:val="00A82FEA"/>
    <w:rsid w:val="00A830B6"/>
    <w:rsid w:val="00A831F9"/>
    <w:rsid w:val="00A833DD"/>
    <w:rsid w:val="00A839F8"/>
    <w:rsid w:val="00A83AB6"/>
    <w:rsid w:val="00A841ED"/>
    <w:rsid w:val="00A843E3"/>
    <w:rsid w:val="00A84FE7"/>
    <w:rsid w:val="00A85DC0"/>
    <w:rsid w:val="00A86305"/>
    <w:rsid w:val="00A864BB"/>
    <w:rsid w:val="00A86547"/>
    <w:rsid w:val="00A86CEA"/>
    <w:rsid w:val="00A8798C"/>
    <w:rsid w:val="00A87C53"/>
    <w:rsid w:val="00A90E10"/>
    <w:rsid w:val="00A92A44"/>
    <w:rsid w:val="00A92D24"/>
    <w:rsid w:val="00A93002"/>
    <w:rsid w:val="00A935FA"/>
    <w:rsid w:val="00A9439D"/>
    <w:rsid w:val="00A9449C"/>
    <w:rsid w:val="00A946DA"/>
    <w:rsid w:val="00A94B04"/>
    <w:rsid w:val="00A94CFB"/>
    <w:rsid w:val="00A95042"/>
    <w:rsid w:val="00A975F5"/>
    <w:rsid w:val="00A9787C"/>
    <w:rsid w:val="00A97C58"/>
    <w:rsid w:val="00AA0812"/>
    <w:rsid w:val="00AA0CB7"/>
    <w:rsid w:val="00AA1C2F"/>
    <w:rsid w:val="00AA233F"/>
    <w:rsid w:val="00AA28A5"/>
    <w:rsid w:val="00AA290B"/>
    <w:rsid w:val="00AA2A8D"/>
    <w:rsid w:val="00AA32EF"/>
    <w:rsid w:val="00AA3556"/>
    <w:rsid w:val="00AA3929"/>
    <w:rsid w:val="00AA3C09"/>
    <w:rsid w:val="00AA4564"/>
    <w:rsid w:val="00AA4A97"/>
    <w:rsid w:val="00AA4C82"/>
    <w:rsid w:val="00AA59E5"/>
    <w:rsid w:val="00AA680E"/>
    <w:rsid w:val="00AA69AB"/>
    <w:rsid w:val="00AA6A34"/>
    <w:rsid w:val="00AA6E21"/>
    <w:rsid w:val="00AA752E"/>
    <w:rsid w:val="00AA7ED8"/>
    <w:rsid w:val="00AB087A"/>
    <w:rsid w:val="00AB0A4D"/>
    <w:rsid w:val="00AB0DBF"/>
    <w:rsid w:val="00AB1131"/>
    <w:rsid w:val="00AB1FF2"/>
    <w:rsid w:val="00AB20B9"/>
    <w:rsid w:val="00AB23A9"/>
    <w:rsid w:val="00AB246D"/>
    <w:rsid w:val="00AB2842"/>
    <w:rsid w:val="00AB28B8"/>
    <w:rsid w:val="00AB327D"/>
    <w:rsid w:val="00AB33E3"/>
    <w:rsid w:val="00AB37A6"/>
    <w:rsid w:val="00AB37D0"/>
    <w:rsid w:val="00AB3F30"/>
    <w:rsid w:val="00AB4231"/>
    <w:rsid w:val="00AB4232"/>
    <w:rsid w:val="00AB461D"/>
    <w:rsid w:val="00AB4999"/>
    <w:rsid w:val="00AB5090"/>
    <w:rsid w:val="00AB54E7"/>
    <w:rsid w:val="00AB54F1"/>
    <w:rsid w:val="00AB55DA"/>
    <w:rsid w:val="00AB5F94"/>
    <w:rsid w:val="00AB67BD"/>
    <w:rsid w:val="00AB69AD"/>
    <w:rsid w:val="00AC004C"/>
    <w:rsid w:val="00AC0F33"/>
    <w:rsid w:val="00AC1013"/>
    <w:rsid w:val="00AC21B0"/>
    <w:rsid w:val="00AC21D2"/>
    <w:rsid w:val="00AC2555"/>
    <w:rsid w:val="00AC3671"/>
    <w:rsid w:val="00AC3DC9"/>
    <w:rsid w:val="00AC494B"/>
    <w:rsid w:val="00AC54D1"/>
    <w:rsid w:val="00AC5C0B"/>
    <w:rsid w:val="00AC6174"/>
    <w:rsid w:val="00AD08BD"/>
    <w:rsid w:val="00AD0BBF"/>
    <w:rsid w:val="00AD1A17"/>
    <w:rsid w:val="00AD1EA8"/>
    <w:rsid w:val="00AD405F"/>
    <w:rsid w:val="00AD43D4"/>
    <w:rsid w:val="00AD47E7"/>
    <w:rsid w:val="00AD586D"/>
    <w:rsid w:val="00AD6CCB"/>
    <w:rsid w:val="00AD6F87"/>
    <w:rsid w:val="00AD7938"/>
    <w:rsid w:val="00AD7B21"/>
    <w:rsid w:val="00AE04AF"/>
    <w:rsid w:val="00AE0896"/>
    <w:rsid w:val="00AE0C69"/>
    <w:rsid w:val="00AE1995"/>
    <w:rsid w:val="00AE1C67"/>
    <w:rsid w:val="00AE2277"/>
    <w:rsid w:val="00AE25D1"/>
    <w:rsid w:val="00AE28B1"/>
    <w:rsid w:val="00AE2F79"/>
    <w:rsid w:val="00AE326F"/>
    <w:rsid w:val="00AE3CAF"/>
    <w:rsid w:val="00AE3EC3"/>
    <w:rsid w:val="00AE40BC"/>
    <w:rsid w:val="00AE4438"/>
    <w:rsid w:val="00AE4716"/>
    <w:rsid w:val="00AE4BB5"/>
    <w:rsid w:val="00AE5011"/>
    <w:rsid w:val="00AE54DD"/>
    <w:rsid w:val="00AE57E0"/>
    <w:rsid w:val="00AE5811"/>
    <w:rsid w:val="00AE6F88"/>
    <w:rsid w:val="00AE7844"/>
    <w:rsid w:val="00AF02B1"/>
    <w:rsid w:val="00AF0607"/>
    <w:rsid w:val="00AF113E"/>
    <w:rsid w:val="00AF2068"/>
    <w:rsid w:val="00AF2EE1"/>
    <w:rsid w:val="00AF2F50"/>
    <w:rsid w:val="00AF3B6C"/>
    <w:rsid w:val="00AF5FEB"/>
    <w:rsid w:val="00AF74D4"/>
    <w:rsid w:val="00B000D9"/>
    <w:rsid w:val="00B006D7"/>
    <w:rsid w:val="00B00FB8"/>
    <w:rsid w:val="00B01073"/>
    <w:rsid w:val="00B01D93"/>
    <w:rsid w:val="00B03F93"/>
    <w:rsid w:val="00B0483B"/>
    <w:rsid w:val="00B04DA2"/>
    <w:rsid w:val="00B051CE"/>
    <w:rsid w:val="00B05229"/>
    <w:rsid w:val="00B05307"/>
    <w:rsid w:val="00B07317"/>
    <w:rsid w:val="00B076CD"/>
    <w:rsid w:val="00B07F90"/>
    <w:rsid w:val="00B10720"/>
    <w:rsid w:val="00B11EA9"/>
    <w:rsid w:val="00B12C0B"/>
    <w:rsid w:val="00B12F33"/>
    <w:rsid w:val="00B130C3"/>
    <w:rsid w:val="00B132D1"/>
    <w:rsid w:val="00B15564"/>
    <w:rsid w:val="00B158C4"/>
    <w:rsid w:val="00B15936"/>
    <w:rsid w:val="00B15CF4"/>
    <w:rsid w:val="00B16446"/>
    <w:rsid w:val="00B165DC"/>
    <w:rsid w:val="00B169EF"/>
    <w:rsid w:val="00B20AFF"/>
    <w:rsid w:val="00B21213"/>
    <w:rsid w:val="00B21905"/>
    <w:rsid w:val="00B21943"/>
    <w:rsid w:val="00B21B21"/>
    <w:rsid w:val="00B22437"/>
    <w:rsid w:val="00B22455"/>
    <w:rsid w:val="00B228FC"/>
    <w:rsid w:val="00B22E7B"/>
    <w:rsid w:val="00B231FF"/>
    <w:rsid w:val="00B2364D"/>
    <w:rsid w:val="00B23B2F"/>
    <w:rsid w:val="00B24857"/>
    <w:rsid w:val="00B2491C"/>
    <w:rsid w:val="00B251F9"/>
    <w:rsid w:val="00B257F8"/>
    <w:rsid w:val="00B26C14"/>
    <w:rsid w:val="00B27609"/>
    <w:rsid w:val="00B27AC6"/>
    <w:rsid w:val="00B30246"/>
    <w:rsid w:val="00B30740"/>
    <w:rsid w:val="00B30F38"/>
    <w:rsid w:val="00B3157F"/>
    <w:rsid w:val="00B31DBC"/>
    <w:rsid w:val="00B31E03"/>
    <w:rsid w:val="00B33A0C"/>
    <w:rsid w:val="00B3412D"/>
    <w:rsid w:val="00B34462"/>
    <w:rsid w:val="00B3507A"/>
    <w:rsid w:val="00B3524B"/>
    <w:rsid w:val="00B3683A"/>
    <w:rsid w:val="00B36949"/>
    <w:rsid w:val="00B36ACE"/>
    <w:rsid w:val="00B36E32"/>
    <w:rsid w:val="00B37363"/>
    <w:rsid w:val="00B37AD3"/>
    <w:rsid w:val="00B37E98"/>
    <w:rsid w:val="00B37F60"/>
    <w:rsid w:val="00B40D31"/>
    <w:rsid w:val="00B4190E"/>
    <w:rsid w:val="00B42347"/>
    <w:rsid w:val="00B42A13"/>
    <w:rsid w:val="00B42F6B"/>
    <w:rsid w:val="00B43114"/>
    <w:rsid w:val="00B43380"/>
    <w:rsid w:val="00B44231"/>
    <w:rsid w:val="00B444DD"/>
    <w:rsid w:val="00B44A69"/>
    <w:rsid w:val="00B4533F"/>
    <w:rsid w:val="00B4571D"/>
    <w:rsid w:val="00B45BAF"/>
    <w:rsid w:val="00B45D40"/>
    <w:rsid w:val="00B46102"/>
    <w:rsid w:val="00B468F3"/>
    <w:rsid w:val="00B475BD"/>
    <w:rsid w:val="00B4796D"/>
    <w:rsid w:val="00B506E7"/>
    <w:rsid w:val="00B508BA"/>
    <w:rsid w:val="00B50D9A"/>
    <w:rsid w:val="00B50DC3"/>
    <w:rsid w:val="00B5197F"/>
    <w:rsid w:val="00B51D72"/>
    <w:rsid w:val="00B52557"/>
    <w:rsid w:val="00B52A96"/>
    <w:rsid w:val="00B53834"/>
    <w:rsid w:val="00B542AA"/>
    <w:rsid w:val="00B542E9"/>
    <w:rsid w:val="00B54893"/>
    <w:rsid w:val="00B55291"/>
    <w:rsid w:val="00B55B95"/>
    <w:rsid w:val="00B55FD5"/>
    <w:rsid w:val="00B56042"/>
    <w:rsid w:val="00B56187"/>
    <w:rsid w:val="00B56789"/>
    <w:rsid w:val="00B56C5B"/>
    <w:rsid w:val="00B56D3A"/>
    <w:rsid w:val="00B60279"/>
    <w:rsid w:val="00B606BC"/>
    <w:rsid w:val="00B618B5"/>
    <w:rsid w:val="00B6352F"/>
    <w:rsid w:val="00B636DB"/>
    <w:rsid w:val="00B63868"/>
    <w:rsid w:val="00B64006"/>
    <w:rsid w:val="00B64A66"/>
    <w:rsid w:val="00B64ADD"/>
    <w:rsid w:val="00B64CF7"/>
    <w:rsid w:val="00B65227"/>
    <w:rsid w:val="00B65363"/>
    <w:rsid w:val="00B70316"/>
    <w:rsid w:val="00B7093E"/>
    <w:rsid w:val="00B7169D"/>
    <w:rsid w:val="00B719A2"/>
    <w:rsid w:val="00B71A5D"/>
    <w:rsid w:val="00B72959"/>
    <w:rsid w:val="00B72C17"/>
    <w:rsid w:val="00B738EE"/>
    <w:rsid w:val="00B73A5D"/>
    <w:rsid w:val="00B75545"/>
    <w:rsid w:val="00B7572B"/>
    <w:rsid w:val="00B75CB5"/>
    <w:rsid w:val="00B75CEC"/>
    <w:rsid w:val="00B76768"/>
    <w:rsid w:val="00B76AB6"/>
    <w:rsid w:val="00B76B6A"/>
    <w:rsid w:val="00B76BB0"/>
    <w:rsid w:val="00B76F19"/>
    <w:rsid w:val="00B7720A"/>
    <w:rsid w:val="00B80C2E"/>
    <w:rsid w:val="00B81B0F"/>
    <w:rsid w:val="00B83905"/>
    <w:rsid w:val="00B841AA"/>
    <w:rsid w:val="00B8523B"/>
    <w:rsid w:val="00B85347"/>
    <w:rsid w:val="00B86DEC"/>
    <w:rsid w:val="00B8700A"/>
    <w:rsid w:val="00B87091"/>
    <w:rsid w:val="00B87167"/>
    <w:rsid w:val="00B874FB"/>
    <w:rsid w:val="00B87CA4"/>
    <w:rsid w:val="00B90B06"/>
    <w:rsid w:val="00B91850"/>
    <w:rsid w:val="00B91E37"/>
    <w:rsid w:val="00B92574"/>
    <w:rsid w:val="00B92626"/>
    <w:rsid w:val="00B92F21"/>
    <w:rsid w:val="00B9404C"/>
    <w:rsid w:val="00B9484C"/>
    <w:rsid w:val="00B96088"/>
    <w:rsid w:val="00B9648D"/>
    <w:rsid w:val="00B96A9C"/>
    <w:rsid w:val="00B97BCE"/>
    <w:rsid w:val="00BA042F"/>
    <w:rsid w:val="00BA0762"/>
    <w:rsid w:val="00BA090C"/>
    <w:rsid w:val="00BA0ED7"/>
    <w:rsid w:val="00BA1FAA"/>
    <w:rsid w:val="00BA27A2"/>
    <w:rsid w:val="00BA361A"/>
    <w:rsid w:val="00BA367C"/>
    <w:rsid w:val="00BA3875"/>
    <w:rsid w:val="00BA3DEE"/>
    <w:rsid w:val="00BA4537"/>
    <w:rsid w:val="00BA4617"/>
    <w:rsid w:val="00BA4FFC"/>
    <w:rsid w:val="00BA5643"/>
    <w:rsid w:val="00BA5D03"/>
    <w:rsid w:val="00BA5E22"/>
    <w:rsid w:val="00BA5F36"/>
    <w:rsid w:val="00BA6171"/>
    <w:rsid w:val="00BA65F2"/>
    <w:rsid w:val="00BA68BD"/>
    <w:rsid w:val="00BB17A0"/>
    <w:rsid w:val="00BB19D6"/>
    <w:rsid w:val="00BB3F33"/>
    <w:rsid w:val="00BB4906"/>
    <w:rsid w:val="00BB4C5B"/>
    <w:rsid w:val="00BB4C89"/>
    <w:rsid w:val="00BB4C99"/>
    <w:rsid w:val="00BB4DD0"/>
    <w:rsid w:val="00BB7248"/>
    <w:rsid w:val="00BB74E6"/>
    <w:rsid w:val="00BB74FA"/>
    <w:rsid w:val="00BB7531"/>
    <w:rsid w:val="00BB7DE6"/>
    <w:rsid w:val="00BB7F61"/>
    <w:rsid w:val="00BC0328"/>
    <w:rsid w:val="00BC058E"/>
    <w:rsid w:val="00BC06AF"/>
    <w:rsid w:val="00BC0AB1"/>
    <w:rsid w:val="00BC182A"/>
    <w:rsid w:val="00BC19CE"/>
    <w:rsid w:val="00BC22AC"/>
    <w:rsid w:val="00BC2BD9"/>
    <w:rsid w:val="00BC31EA"/>
    <w:rsid w:val="00BC34BC"/>
    <w:rsid w:val="00BC3B52"/>
    <w:rsid w:val="00BC47FA"/>
    <w:rsid w:val="00BC58B4"/>
    <w:rsid w:val="00BC5AF0"/>
    <w:rsid w:val="00BC5E10"/>
    <w:rsid w:val="00BC5EB6"/>
    <w:rsid w:val="00BC63A1"/>
    <w:rsid w:val="00BC752B"/>
    <w:rsid w:val="00BC7CA4"/>
    <w:rsid w:val="00BD168D"/>
    <w:rsid w:val="00BD1B13"/>
    <w:rsid w:val="00BD4A8E"/>
    <w:rsid w:val="00BD6E97"/>
    <w:rsid w:val="00BD7AA9"/>
    <w:rsid w:val="00BD7FC3"/>
    <w:rsid w:val="00BE0002"/>
    <w:rsid w:val="00BE15E4"/>
    <w:rsid w:val="00BE2FCA"/>
    <w:rsid w:val="00BE2FD2"/>
    <w:rsid w:val="00BE3146"/>
    <w:rsid w:val="00BE379E"/>
    <w:rsid w:val="00BE3E9F"/>
    <w:rsid w:val="00BE3F2E"/>
    <w:rsid w:val="00BE413E"/>
    <w:rsid w:val="00BE49CB"/>
    <w:rsid w:val="00BE62CD"/>
    <w:rsid w:val="00BE632D"/>
    <w:rsid w:val="00BE63DF"/>
    <w:rsid w:val="00BE7466"/>
    <w:rsid w:val="00BE7757"/>
    <w:rsid w:val="00BF05D4"/>
    <w:rsid w:val="00BF0733"/>
    <w:rsid w:val="00BF10A3"/>
    <w:rsid w:val="00BF1C1C"/>
    <w:rsid w:val="00BF1C5D"/>
    <w:rsid w:val="00BF20C1"/>
    <w:rsid w:val="00BF2E09"/>
    <w:rsid w:val="00BF4321"/>
    <w:rsid w:val="00BF462F"/>
    <w:rsid w:val="00BF48B5"/>
    <w:rsid w:val="00BF5919"/>
    <w:rsid w:val="00BF5F72"/>
    <w:rsid w:val="00BF605E"/>
    <w:rsid w:val="00BF65DA"/>
    <w:rsid w:val="00BF6785"/>
    <w:rsid w:val="00BF67C5"/>
    <w:rsid w:val="00BF6CC0"/>
    <w:rsid w:val="00BF7192"/>
    <w:rsid w:val="00C00D35"/>
    <w:rsid w:val="00C00F8D"/>
    <w:rsid w:val="00C0119E"/>
    <w:rsid w:val="00C01600"/>
    <w:rsid w:val="00C01AFE"/>
    <w:rsid w:val="00C01D55"/>
    <w:rsid w:val="00C025D4"/>
    <w:rsid w:val="00C02746"/>
    <w:rsid w:val="00C02CA2"/>
    <w:rsid w:val="00C0322F"/>
    <w:rsid w:val="00C040F6"/>
    <w:rsid w:val="00C04910"/>
    <w:rsid w:val="00C0565F"/>
    <w:rsid w:val="00C058BB"/>
    <w:rsid w:val="00C05E1F"/>
    <w:rsid w:val="00C063FA"/>
    <w:rsid w:val="00C066A1"/>
    <w:rsid w:val="00C06A35"/>
    <w:rsid w:val="00C06D8C"/>
    <w:rsid w:val="00C070A1"/>
    <w:rsid w:val="00C07307"/>
    <w:rsid w:val="00C073C0"/>
    <w:rsid w:val="00C07950"/>
    <w:rsid w:val="00C101F5"/>
    <w:rsid w:val="00C1032E"/>
    <w:rsid w:val="00C1057D"/>
    <w:rsid w:val="00C10F5F"/>
    <w:rsid w:val="00C11433"/>
    <w:rsid w:val="00C11EE1"/>
    <w:rsid w:val="00C12413"/>
    <w:rsid w:val="00C125D5"/>
    <w:rsid w:val="00C127E8"/>
    <w:rsid w:val="00C12E1C"/>
    <w:rsid w:val="00C14741"/>
    <w:rsid w:val="00C15CCF"/>
    <w:rsid w:val="00C15D41"/>
    <w:rsid w:val="00C17CA8"/>
    <w:rsid w:val="00C200AE"/>
    <w:rsid w:val="00C20311"/>
    <w:rsid w:val="00C207E4"/>
    <w:rsid w:val="00C20978"/>
    <w:rsid w:val="00C20A43"/>
    <w:rsid w:val="00C211B0"/>
    <w:rsid w:val="00C212B9"/>
    <w:rsid w:val="00C212FB"/>
    <w:rsid w:val="00C21BED"/>
    <w:rsid w:val="00C22187"/>
    <w:rsid w:val="00C2401B"/>
    <w:rsid w:val="00C2444C"/>
    <w:rsid w:val="00C2525C"/>
    <w:rsid w:val="00C260C4"/>
    <w:rsid w:val="00C27793"/>
    <w:rsid w:val="00C30058"/>
    <w:rsid w:val="00C308C1"/>
    <w:rsid w:val="00C31575"/>
    <w:rsid w:val="00C320CA"/>
    <w:rsid w:val="00C32A7B"/>
    <w:rsid w:val="00C32E0F"/>
    <w:rsid w:val="00C33E28"/>
    <w:rsid w:val="00C34EB9"/>
    <w:rsid w:val="00C362F5"/>
    <w:rsid w:val="00C36718"/>
    <w:rsid w:val="00C370BB"/>
    <w:rsid w:val="00C375CA"/>
    <w:rsid w:val="00C40048"/>
    <w:rsid w:val="00C4075C"/>
    <w:rsid w:val="00C40969"/>
    <w:rsid w:val="00C40BBC"/>
    <w:rsid w:val="00C41012"/>
    <w:rsid w:val="00C4181F"/>
    <w:rsid w:val="00C41DCF"/>
    <w:rsid w:val="00C41E0D"/>
    <w:rsid w:val="00C41EDA"/>
    <w:rsid w:val="00C42002"/>
    <w:rsid w:val="00C4204F"/>
    <w:rsid w:val="00C428A7"/>
    <w:rsid w:val="00C42ADC"/>
    <w:rsid w:val="00C43834"/>
    <w:rsid w:val="00C4601F"/>
    <w:rsid w:val="00C46926"/>
    <w:rsid w:val="00C477CD"/>
    <w:rsid w:val="00C5103A"/>
    <w:rsid w:val="00C514B7"/>
    <w:rsid w:val="00C516F4"/>
    <w:rsid w:val="00C52763"/>
    <w:rsid w:val="00C528DA"/>
    <w:rsid w:val="00C52E5C"/>
    <w:rsid w:val="00C53E7F"/>
    <w:rsid w:val="00C5416D"/>
    <w:rsid w:val="00C54CF7"/>
    <w:rsid w:val="00C553BC"/>
    <w:rsid w:val="00C55C11"/>
    <w:rsid w:val="00C57248"/>
    <w:rsid w:val="00C57ED1"/>
    <w:rsid w:val="00C626C7"/>
    <w:rsid w:val="00C62870"/>
    <w:rsid w:val="00C6297B"/>
    <w:rsid w:val="00C638CA"/>
    <w:rsid w:val="00C646AB"/>
    <w:rsid w:val="00C64DF7"/>
    <w:rsid w:val="00C6699F"/>
    <w:rsid w:val="00C67DDB"/>
    <w:rsid w:val="00C700E0"/>
    <w:rsid w:val="00C71684"/>
    <w:rsid w:val="00C72221"/>
    <w:rsid w:val="00C7260E"/>
    <w:rsid w:val="00C72E1C"/>
    <w:rsid w:val="00C73783"/>
    <w:rsid w:val="00C7484D"/>
    <w:rsid w:val="00C757E9"/>
    <w:rsid w:val="00C7628B"/>
    <w:rsid w:val="00C765DB"/>
    <w:rsid w:val="00C76602"/>
    <w:rsid w:val="00C77CF9"/>
    <w:rsid w:val="00C80459"/>
    <w:rsid w:val="00C80A89"/>
    <w:rsid w:val="00C8109F"/>
    <w:rsid w:val="00C81505"/>
    <w:rsid w:val="00C81C3C"/>
    <w:rsid w:val="00C81D30"/>
    <w:rsid w:val="00C8205B"/>
    <w:rsid w:val="00C825EA"/>
    <w:rsid w:val="00C82C16"/>
    <w:rsid w:val="00C838A4"/>
    <w:rsid w:val="00C83CD3"/>
    <w:rsid w:val="00C85974"/>
    <w:rsid w:val="00C85AC1"/>
    <w:rsid w:val="00C85AF2"/>
    <w:rsid w:val="00C86B19"/>
    <w:rsid w:val="00C87710"/>
    <w:rsid w:val="00C901A4"/>
    <w:rsid w:val="00C902C0"/>
    <w:rsid w:val="00C914B1"/>
    <w:rsid w:val="00C923C1"/>
    <w:rsid w:val="00C92B77"/>
    <w:rsid w:val="00C9377B"/>
    <w:rsid w:val="00C93AF8"/>
    <w:rsid w:val="00C93C6D"/>
    <w:rsid w:val="00C94FE5"/>
    <w:rsid w:val="00C95151"/>
    <w:rsid w:val="00C96442"/>
    <w:rsid w:val="00C9647E"/>
    <w:rsid w:val="00C969A1"/>
    <w:rsid w:val="00C96C33"/>
    <w:rsid w:val="00C97369"/>
    <w:rsid w:val="00C97609"/>
    <w:rsid w:val="00C97BF7"/>
    <w:rsid w:val="00CA00C4"/>
    <w:rsid w:val="00CA060D"/>
    <w:rsid w:val="00CA2344"/>
    <w:rsid w:val="00CA24C3"/>
    <w:rsid w:val="00CA27E0"/>
    <w:rsid w:val="00CA2C4D"/>
    <w:rsid w:val="00CA35A5"/>
    <w:rsid w:val="00CA36BF"/>
    <w:rsid w:val="00CA3D67"/>
    <w:rsid w:val="00CA4979"/>
    <w:rsid w:val="00CA5202"/>
    <w:rsid w:val="00CA536E"/>
    <w:rsid w:val="00CA54D7"/>
    <w:rsid w:val="00CA557D"/>
    <w:rsid w:val="00CA56D4"/>
    <w:rsid w:val="00CA57DF"/>
    <w:rsid w:val="00CA5AFD"/>
    <w:rsid w:val="00CA6512"/>
    <w:rsid w:val="00CA72AC"/>
    <w:rsid w:val="00CA7DA5"/>
    <w:rsid w:val="00CB027C"/>
    <w:rsid w:val="00CB0693"/>
    <w:rsid w:val="00CB1742"/>
    <w:rsid w:val="00CB1874"/>
    <w:rsid w:val="00CB24E0"/>
    <w:rsid w:val="00CB3670"/>
    <w:rsid w:val="00CB4234"/>
    <w:rsid w:val="00CB4561"/>
    <w:rsid w:val="00CB459A"/>
    <w:rsid w:val="00CB473E"/>
    <w:rsid w:val="00CB4966"/>
    <w:rsid w:val="00CB5915"/>
    <w:rsid w:val="00CB5B6D"/>
    <w:rsid w:val="00CB5B9E"/>
    <w:rsid w:val="00CB5FD9"/>
    <w:rsid w:val="00CB6960"/>
    <w:rsid w:val="00CB6D4C"/>
    <w:rsid w:val="00CB7FCE"/>
    <w:rsid w:val="00CC0534"/>
    <w:rsid w:val="00CC197D"/>
    <w:rsid w:val="00CC1C00"/>
    <w:rsid w:val="00CC1DDD"/>
    <w:rsid w:val="00CC2695"/>
    <w:rsid w:val="00CC2CAF"/>
    <w:rsid w:val="00CC37B6"/>
    <w:rsid w:val="00CC3AAA"/>
    <w:rsid w:val="00CC3EA4"/>
    <w:rsid w:val="00CC45DB"/>
    <w:rsid w:val="00CC495B"/>
    <w:rsid w:val="00CC578D"/>
    <w:rsid w:val="00CC5A7A"/>
    <w:rsid w:val="00CC5CB0"/>
    <w:rsid w:val="00CC5D16"/>
    <w:rsid w:val="00CC5E3B"/>
    <w:rsid w:val="00CC645E"/>
    <w:rsid w:val="00CC66EC"/>
    <w:rsid w:val="00CC7618"/>
    <w:rsid w:val="00CD1460"/>
    <w:rsid w:val="00CD226E"/>
    <w:rsid w:val="00CD2280"/>
    <w:rsid w:val="00CD3221"/>
    <w:rsid w:val="00CD3A62"/>
    <w:rsid w:val="00CD3BBF"/>
    <w:rsid w:val="00CD3CE7"/>
    <w:rsid w:val="00CD3D57"/>
    <w:rsid w:val="00CD5424"/>
    <w:rsid w:val="00CD6A33"/>
    <w:rsid w:val="00CD6B8A"/>
    <w:rsid w:val="00CD6C75"/>
    <w:rsid w:val="00CD7775"/>
    <w:rsid w:val="00CE000B"/>
    <w:rsid w:val="00CE0279"/>
    <w:rsid w:val="00CE053F"/>
    <w:rsid w:val="00CE0C87"/>
    <w:rsid w:val="00CE0FA0"/>
    <w:rsid w:val="00CE1557"/>
    <w:rsid w:val="00CE1769"/>
    <w:rsid w:val="00CE1B0F"/>
    <w:rsid w:val="00CE1CF3"/>
    <w:rsid w:val="00CE1F2C"/>
    <w:rsid w:val="00CE200E"/>
    <w:rsid w:val="00CE23E1"/>
    <w:rsid w:val="00CE25AD"/>
    <w:rsid w:val="00CE2E40"/>
    <w:rsid w:val="00CE36A8"/>
    <w:rsid w:val="00CE42BF"/>
    <w:rsid w:val="00CE5E41"/>
    <w:rsid w:val="00CE6E06"/>
    <w:rsid w:val="00CE73ED"/>
    <w:rsid w:val="00CF019E"/>
    <w:rsid w:val="00CF0566"/>
    <w:rsid w:val="00CF056E"/>
    <w:rsid w:val="00CF0B50"/>
    <w:rsid w:val="00CF0D1D"/>
    <w:rsid w:val="00CF130D"/>
    <w:rsid w:val="00CF19A9"/>
    <w:rsid w:val="00CF1D57"/>
    <w:rsid w:val="00CF1FBF"/>
    <w:rsid w:val="00CF2E55"/>
    <w:rsid w:val="00CF2F38"/>
    <w:rsid w:val="00CF434F"/>
    <w:rsid w:val="00CF462C"/>
    <w:rsid w:val="00CF5713"/>
    <w:rsid w:val="00CF6A6A"/>
    <w:rsid w:val="00CF77E9"/>
    <w:rsid w:val="00CF7FA0"/>
    <w:rsid w:val="00D00270"/>
    <w:rsid w:val="00D002F7"/>
    <w:rsid w:val="00D012E0"/>
    <w:rsid w:val="00D01D14"/>
    <w:rsid w:val="00D027C6"/>
    <w:rsid w:val="00D035E5"/>
    <w:rsid w:val="00D04092"/>
    <w:rsid w:val="00D06003"/>
    <w:rsid w:val="00D061C1"/>
    <w:rsid w:val="00D06491"/>
    <w:rsid w:val="00D11190"/>
    <w:rsid w:val="00D11BCD"/>
    <w:rsid w:val="00D11C01"/>
    <w:rsid w:val="00D12973"/>
    <w:rsid w:val="00D138CD"/>
    <w:rsid w:val="00D13AB6"/>
    <w:rsid w:val="00D1425E"/>
    <w:rsid w:val="00D14624"/>
    <w:rsid w:val="00D15014"/>
    <w:rsid w:val="00D1535D"/>
    <w:rsid w:val="00D168F0"/>
    <w:rsid w:val="00D16DE5"/>
    <w:rsid w:val="00D17160"/>
    <w:rsid w:val="00D17E6B"/>
    <w:rsid w:val="00D21557"/>
    <w:rsid w:val="00D21DAF"/>
    <w:rsid w:val="00D21F0F"/>
    <w:rsid w:val="00D22083"/>
    <w:rsid w:val="00D222DC"/>
    <w:rsid w:val="00D23964"/>
    <w:rsid w:val="00D24E12"/>
    <w:rsid w:val="00D25501"/>
    <w:rsid w:val="00D262D3"/>
    <w:rsid w:val="00D265E1"/>
    <w:rsid w:val="00D26809"/>
    <w:rsid w:val="00D26CD5"/>
    <w:rsid w:val="00D26ECB"/>
    <w:rsid w:val="00D26FAD"/>
    <w:rsid w:val="00D30B77"/>
    <w:rsid w:val="00D30BCB"/>
    <w:rsid w:val="00D31DCE"/>
    <w:rsid w:val="00D325A8"/>
    <w:rsid w:val="00D32C25"/>
    <w:rsid w:val="00D3323F"/>
    <w:rsid w:val="00D33463"/>
    <w:rsid w:val="00D33565"/>
    <w:rsid w:val="00D336B8"/>
    <w:rsid w:val="00D343C7"/>
    <w:rsid w:val="00D3446A"/>
    <w:rsid w:val="00D350ED"/>
    <w:rsid w:val="00D354DB"/>
    <w:rsid w:val="00D35BC5"/>
    <w:rsid w:val="00D361FB"/>
    <w:rsid w:val="00D363CF"/>
    <w:rsid w:val="00D36DFD"/>
    <w:rsid w:val="00D37F2B"/>
    <w:rsid w:val="00D37FE2"/>
    <w:rsid w:val="00D40CCA"/>
    <w:rsid w:val="00D42C92"/>
    <w:rsid w:val="00D4466C"/>
    <w:rsid w:val="00D450AE"/>
    <w:rsid w:val="00D4526B"/>
    <w:rsid w:val="00D457A7"/>
    <w:rsid w:val="00D47183"/>
    <w:rsid w:val="00D47BBB"/>
    <w:rsid w:val="00D500F6"/>
    <w:rsid w:val="00D505D5"/>
    <w:rsid w:val="00D51C0B"/>
    <w:rsid w:val="00D52174"/>
    <w:rsid w:val="00D52ED2"/>
    <w:rsid w:val="00D55C84"/>
    <w:rsid w:val="00D55F5C"/>
    <w:rsid w:val="00D5607E"/>
    <w:rsid w:val="00D56DE9"/>
    <w:rsid w:val="00D56E1A"/>
    <w:rsid w:val="00D60069"/>
    <w:rsid w:val="00D602FD"/>
    <w:rsid w:val="00D60422"/>
    <w:rsid w:val="00D6042C"/>
    <w:rsid w:val="00D604EB"/>
    <w:rsid w:val="00D60781"/>
    <w:rsid w:val="00D60E3E"/>
    <w:rsid w:val="00D62595"/>
    <w:rsid w:val="00D62C26"/>
    <w:rsid w:val="00D63EA3"/>
    <w:rsid w:val="00D64526"/>
    <w:rsid w:val="00D64DA9"/>
    <w:rsid w:val="00D65A10"/>
    <w:rsid w:val="00D65C3B"/>
    <w:rsid w:val="00D6617C"/>
    <w:rsid w:val="00D66223"/>
    <w:rsid w:val="00D66D3E"/>
    <w:rsid w:val="00D66DAF"/>
    <w:rsid w:val="00D66E7A"/>
    <w:rsid w:val="00D70517"/>
    <w:rsid w:val="00D70B72"/>
    <w:rsid w:val="00D70C08"/>
    <w:rsid w:val="00D711B0"/>
    <w:rsid w:val="00D71A44"/>
    <w:rsid w:val="00D72336"/>
    <w:rsid w:val="00D729CB"/>
    <w:rsid w:val="00D73BEF"/>
    <w:rsid w:val="00D75191"/>
    <w:rsid w:val="00D7541A"/>
    <w:rsid w:val="00D75BB6"/>
    <w:rsid w:val="00D764FB"/>
    <w:rsid w:val="00D76FAC"/>
    <w:rsid w:val="00D7726B"/>
    <w:rsid w:val="00D77529"/>
    <w:rsid w:val="00D8083D"/>
    <w:rsid w:val="00D81CD0"/>
    <w:rsid w:val="00D81DCA"/>
    <w:rsid w:val="00D83036"/>
    <w:rsid w:val="00D84040"/>
    <w:rsid w:val="00D85D3F"/>
    <w:rsid w:val="00D86199"/>
    <w:rsid w:val="00D86EDD"/>
    <w:rsid w:val="00D87A81"/>
    <w:rsid w:val="00D90221"/>
    <w:rsid w:val="00D91CDC"/>
    <w:rsid w:val="00D91FE1"/>
    <w:rsid w:val="00D9261D"/>
    <w:rsid w:val="00D92831"/>
    <w:rsid w:val="00D929DF"/>
    <w:rsid w:val="00D92FFA"/>
    <w:rsid w:val="00D93AF2"/>
    <w:rsid w:val="00D943EF"/>
    <w:rsid w:val="00D962B4"/>
    <w:rsid w:val="00D96F47"/>
    <w:rsid w:val="00D96F71"/>
    <w:rsid w:val="00DA07D5"/>
    <w:rsid w:val="00DA106C"/>
    <w:rsid w:val="00DA1635"/>
    <w:rsid w:val="00DA295F"/>
    <w:rsid w:val="00DA3E90"/>
    <w:rsid w:val="00DA43B3"/>
    <w:rsid w:val="00DA4960"/>
    <w:rsid w:val="00DA54DF"/>
    <w:rsid w:val="00DA55AE"/>
    <w:rsid w:val="00DA5C51"/>
    <w:rsid w:val="00DA639E"/>
    <w:rsid w:val="00DA6871"/>
    <w:rsid w:val="00DA72EF"/>
    <w:rsid w:val="00DB0386"/>
    <w:rsid w:val="00DB18E4"/>
    <w:rsid w:val="00DB1B5A"/>
    <w:rsid w:val="00DB1BA8"/>
    <w:rsid w:val="00DB1F0F"/>
    <w:rsid w:val="00DB1FF4"/>
    <w:rsid w:val="00DB2109"/>
    <w:rsid w:val="00DB2DB3"/>
    <w:rsid w:val="00DB39E4"/>
    <w:rsid w:val="00DB46F8"/>
    <w:rsid w:val="00DB4AA5"/>
    <w:rsid w:val="00DB57C2"/>
    <w:rsid w:val="00DB5C52"/>
    <w:rsid w:val="00DB619E"/>
    <w:rsid w:val="00DB63CD"/>
    <w:rsid w:val="00DB6442"/>
    <w:rsid w:val="00DB65F9"/>
    <w:rsid w:val="00DB6876"/>
    <w:rsid w:val="00DB6A6A"/>
    <w:rsid w:val="00DB7008"/>
    <w:rsid w:val="00DB7181"/>
    <w:rsid w:val="00DB7658"/>
    <w:rsid w:val="00DC0A76"/>
    <w:rsid w:val="00DC0AF4"/>
    <w:rsid w:val="00DC0DEE"/>
    <w:rsid w:val="00DC164F"/>
    <w:rsid w:val="00DC16DC"/>
    <w:rsid w:val="00DC1814"/>
    <w:rsid w:val="00DC1844"/>
    <w:rsid w:val="00DC1A54"/>
    <w:rsid w:val="00DC26A8"/>
    <w:rsid w:val="00DC3647"/>
    <w:rsid w:val="00DC3DBE"/>
    <w:rsid w:val="00DC4BBF"/>
    <w:rsid w:val="00DC5D46"/>
    <w:rsid w:val="00DC75C7"/>
    <w:rsid w:val="00DC782A"/>
    <w:rsid w:val="00DD0460"/>
    <w:rsid w:val="00DD06A7"/>
    <w:rsid w:val="00DD0B59"/>
    <w:rsid w:val="00DD2351"/>
    <w:rsid w:val="00DD3205"/>
    <w:rsid w:val="00DD3637"/>
    <w:rsid w:val="00DD4F6E"/>
    <w:rsid w:val="00DD4F9B"/>
    <w:rsid w:val="00DD549E"/>
    <w:rsid w:val="00DD57F5"/>
    <w:rsid w:val="00DD5C40"/>
    <w:rsid w:val="00DD641C"/>
    <w:rsid w:val="00DD6CDE"/>
    <w:rsid w:val="00DD7D71"/>
    <w:rsid w:val="00DE0E5C"/>
    <w:rsid w:val="00DE2D2D"/>
    <w:rsid w:val="00DE329B"/>
    <w:rsid w:val="00DE38D0"/>
    <w:rsid w:val="00DE5025"/>
    <w:rsid w:val="00DE51C1"/>
    <w:rsid w:val="00DE5B8B"/>
    <w:rsid w:val="00DE7982"/>
    <w:rsid w:val="00DF0486"/>
    <w:rsid w:val="00DF0944"/>
    <w:rsid w:val="00DF10BC"/>
    <w:rsid w:val="00DF127C"/>
    <w:rsid w:val="00DF155B"/>
    <w:rsid w:val="00DF25AA"/>
    <w:rsid w:val="00DF416C"/>
    <w:rsid w:val="00DF4254"/>
    <w:rsid w:val="00DF4750"/>
    <w:rsid w:val="00DF48A7"/>
    <w:rsid w:val="00DF5FE5"/>
    <w:rsid w:val="00DF6079"/>
    <w:rsid w:val="00DF7691"/>
    <w:rsid w:val="00DF7BCB"/>
    <w:rsid w:val="00E00A8F"/>
    <w:rsid w:val="00E01BA5"/>
    <w:rsid w:val="00E03941"/>
    <w:rsid w:val="00E03F78"/>
    <w:rsid w:val="00E040A3"/>
    <w:rsid w:val="00E042D7"/>
    <w:rsid w:val="00E04DEB"/>
    <w:rsid w:val="00E050FF"/>
    <w:rsid w:val="00E05446"/>
    <w:rsid w:val="00E0623E"/>
    <w:rsid w:val="00E06DF3"/>
    <w:rsid w:val="00E070E1"/>
    <w:rsid w:val="00E10865"/>
    <w:rsid w:val="00E1088D"/>
    <w:rsid w:val="00E10974"/>
    <w:rsid w:val="00E11611"/>
    <w:rsid w:val="00E1243E"/>
    <w:rsid w:val="00E13049"/>
    <w:rsid w:val="00E13072"/>
    <w:rsid w:val="00E13518"/>
    <w:rsid w:val="00E13644"/>
    <w:rsid w:val="00E13DD7"/>
    <w:rsid w:val="00E149CA"/>
    <w:rsid w:val="00E15D46"/>
    <w:rsid w:val="00E15FA6"/>
    <w:rsid w:val="00E16DEF"/>
    <w:rsid w:val="00E17D1C"/>
    <w:rsid w:val="00E206A8"/>
    <w:rsid w:val="00E21FBF"/>
    <w:rsid w:val="00E22CC5"/>
    <w:rsid w:val="00E238FD"/>
    <w:rsid w:val="00E23B7F"/>
    <w:rsid w:val="00E23DF5"/>
    <w:rsid w:val="00E2425C"/>
    <w:rsid w:val="00E254B5"/>
    <w:rsid w:val="00E26138"/>
    <w:rsid w:val="00E26398"/>
    <w:rsid w:val="00E2711E"/>
    <w:rsid w:val="00E2756B"/>
    <w:rsid w:val="00E2771A"/>
    <w:rsid w:val="00E27A39"/>
    <w:rsid w:val="00E304F4"/>
    <w:rsid w:val="00E30D83"/>
    <w:rsid w:val="00E30F23"/>
    <w:rsid w:val="00E315FA"/>
    <w:rsid w:val="00E31654"/>
    <w:rsid w:val="00E31769"/>
    <w:rsid w:val="00E31D3C"/>
    <w:rsid w:val="00E31DEA"/>
    <w:rsid w:val="00E32076"/>
    <w:rsid w:val="00E33A40"/>
    <w:rsid w:val="00E33F5B"/>
    <w:rsid w:val="00E33FB3"/>
    <w:rsid w:val="00E35737"/>
    <w:rsid w:val="00E362C0"/>
    <w:rsid w:val="00E36EFA"/>
    <w:rsid w:val="00E37134"/>
    <w:rsid w:val="00E40852"/>
    <w:rsid w:val="00E4117B"/>
    <w:rsid w:val="00E42DB0"/>
    <w:rsid w:val="00E4338D"/>
    <w:rsid w:val="00E43CAA"/>
    <w:rsid w:val="00E44A6F"/>
    <w:rsid w:val="00E46E76"/>
    <w:rsid w:val="00E46EC8"/>
    <w:rsid w:val="00E47503"/>
    <w:rsid w:val="00E50D70"/>
    <w:rsid w:val="00E51AB3"/>
    <w:rsid w:val="00E52C97"/>
    <w:rsid w:val="00E53DAC"/>
    <w:rsid w:val="00E54164"/>
    <w:rsid w:val="00E54302"/>
    <w:rsid w:val="00E546AB"/>
    <w:rsid w:val="00E54BF9"/>
    <w:rsid w:val="00E550E8"/>
    <w:rsid w:val="00E55B07"/>
    <w:rsid w:val="00E55B57"/>
    <w:rsid w:val="00E5672E"/>
    <w:rsid w:val="00E5721D"/>
    <w:rsid w:val="00E57D6F"/>
    <w:rsid w:val="00E605F2"/>
    <w:rsid w:val="00E6165C"/>
    <w:rsid w:val="00E61A14"/>
    <w:rsid w:val="00E61DB2"/>
    <w:rsid w:val="00E624BE"/>
    <w:rsid w:val="00E6269F"/>
    <w:rsid w:val="00E628AD"/>
    <w:rsid w:val="00E62B9E"/>
    <w:rsid w:val="00E63874"/>
    <w:rsid w:val="00E63E70"/>
    <w:rsid w:val="00E64238"/>
    <w:rsid w:val="00E64831"/>
    <w:rsid w:val="00E65596"/>
    <w:rsid w:val="00E65689"/>
    <w:rsid w:val="00E66B6C"/>
    <w:rsid w:val="00E67570"/>
    <w:rsid w:val="00E678F1"/>
    <w:rsid w:val="00E679E9"/>
    <w:rsid w:val="00E67A76"/>
    <w:rsid w:val="00E67F6D"/>
    <w:rsid w:val="00E70557"/>
    <w:rsid w:val="00E70967"/>
    <w:rsid w:val="00E70BD2"/>
    <w:rsid w:val="00E70F94"/>
    <w:rsid w:val="00E711A2"/>
    <w:rsid w:val="00E7141B"/>
    <w:rsid w:val="00E71475"/>
    <w:rsid w:val="00E71641"/>
    <w:rsid w:val="00E71F93"/>
    <w:rsid w:val="00E720F3"/>
    <w:rsid w:val="00E721AF"/>
    <w:rsid w:val="00E72C9D"/>
    <w:rsid w:val="00E74926"/>
    <w:rsid w:val="00E753A3"/>
    <w:rsid w:val="00E7612A"/>
    <w:rsid w:val="00E76461"/>
    <w:rsid w:val="00E773E7"/>
    <w:rsid w:val="00E77B2D"/>
    <w:rsid w:val="00E805C1"/>
    <w:rsid w:val="00E81D00"/>
    <w:rsid w:val="00E81E60"/>
    <w:rsid w:val="00E81FE9"/>
    <w:rsid w:val="00E821EE"/>
    <w:rsid w:val="00E82499"/>
    <w:rsid w:val="00E824C7"/>
    <w:rsid w:val="00E8417A"/>
    <w:rsid w:val="00E8423A"/>
    <w:rsid w:val="00E84D9D"/>
    <w:rsid w:val="00E853FF"/>
    <w:rsid w:val="00E859ED"/>
    <w:rsid w:val="00E85E28"/>
    <w:rsid w:val="00E85F79"/>
    <w:rsid w:val="00E86F98"/>
    <w:rsid w:val="00E87415"/>
    <w:rsid w:val="00E874F5"/>
    <w:rsid w:val="00E90372"/>
    <w:rsid w:val="00E90598"/>
    <w:rsid w:val="00E909FE"/>
    <w:rsid w:val="00E90ADB"/>
    <w:rsid w:val="00E91D2D"/>
    <w:rsid w:val="00E91F83"/>
    <w:rsid w:val="00E9395F"/>
    <w:rsid w:val="00E945F5"/>
    <w:rsid w:val="00E9654F"/>
    <w:rsid w:val="00E96DC5"/>
    <w:rsid w:val="00E97DD5"/>
    <w:rsid w:val="00EA03FC"/>
    <w:rsid w:val="00EA0538"/>
    <w:rsid w:val="00EA25E7"/>
    <w:rsid w:val="00EA3468"/>
    <w:rsid w:val="00EA3D44"/>
    <w:rsid w:val="00EA403E"/>
    <w:rsid w:val="00EA4187"/>
    <w:rsid w:val="00EA48ED"/>
    <w:rsid w:val="00EA493C"/>
    <w:rsid w:val="00EA499F"/>
    <w:rsid w:val="00EA5073"/>
    <w:rsid w:val="00EA5572"/>
    <w:rsid w:val="00EA75AC"/>
    <w:rsid w:val="00EA761C"/>
    <w:rsid w:val="00EA7E7A"/>
    <w:rsid w:val="00EB163D"/>
    <w:rsid w:val="00EB16F2"/>
    <w:rsid w:val="00EB1835"/>
    <w:rsid w:val="00EB1904"/>
    <w:rsid w:val="00EB2B74"/>
    <w:rsid w:val="00EB61F1"/>
    <w:rsid w:val="00EB798C"/>
    <w:rsid w:val="00EB79DE"/>
    <w:rsid w:val="00EC04CC"/>
    <w:rsid w:val="00EC0597"/>
    <w:rsid w:val="00EC0834"/>
    <w:rsid w:val="00EC0A3B"/>
    <w:rsid w:val="00EC1EC5"/>
    <w:rsid w:val="00EC24A8"/>
    <w:rsid w:val="00EC2D77"/>
    <w:rsid w:val="00EC3A09"/>
    <w:rsid w:val="00EC3B88"/>
    <w:rsid w:val="00EC3BBE"/>
    <w:rsid w:val="00EC3EC9"/>
    <w:rsid w:val="00EC5DFA"/>
    <w:rsid w:val="00EC67F5"/>
    <w:rsid w:val="00EC6C7C"/>
    <w:rsid w:val="00EC7418"/>
    <w:rsid w:val="00EC7EFD"/>
    <w:rsid w:val="00ED08BD"/>
    <w:rsid w:val="00ED1503"/>
    <w:rsid w:val="00ED17BA"/>
    <w:rsid w:val="00ED1F7A"/>
    <w:rsid w:val="00ED3225"/>
    <w:rsid w:val="00ED3C1D"/>
    <w:rsid w:val="00ED4313"/>
    <w:rsid w:val="00ED5030"/>
    <w:rsid w:val="00ED657E"/>
    <w:rsid w:val="00ED716F"/>
    <w:rsid w:val="00EE0A85"/>
    <w:rsid w:val="00EE12A1"/>
    <w:rsid w:val="00EE1626"/>
    <w:rsid w:val="00EE169B"/>
    <w:rsid w:val="00EE1749"/>
    <w:rsid w:val="00EE22F4"/>
    <w:rsid w:val="00EE24B8"/>
    <w:rsid w:val="00EE354B"/>
    <w:rsid w:val="00EE42BA"/>
    <w:rsid w:val="00EE4482"/>
    <w:rsid w:val="00EE4A5B"/>
    <w:rsid w:val="00EE4AA6"/>
    <w:rsid w:val="00EE4C35"/>
    <w:rsid w:val="00EE5922"/>
    <w:rsid w:val="00EE631E"/>
    <w:rsid w:val="00EE6727"/>
    <w:rsid w:val="00EE6F69"/>
    <w:rsid w:val="00EE70A7"/>
    <w:rsid w:val="00EE7593"/>
    <w:rsid w:val="00EF04E2"/>
    <w:rsid w:val="00EF10D5"/>
    <w:rsid w:val="00EF1B58"/>
    <w:rsid w:val="00EF1CD5"/>
    <w:rsid w:val="00EF1D54"/>
    <w:rsid w:val="00EF1D7E"/>
    <w:rsid w:val="00EF273D"/>
    <w:rsid w:val="00EF2871"/>
    <w:rsid w:val="00EF2C94"/>
    <w:rsid w:val="00EF4419"/>
    <w:rsid w:val="00EF5B61"/>
    <w:rsid w:val="00EF5CB3"/>
    <w:rsid w:val="00EF6DE3"/>
    <w:rsid w:val="00EF7CA4"/>
    <w:rsid w:val="00F00029"/>
    <w:rsid w:val="00F00649"/>
    <w:rsid w:val="00F009EA"/>
    <w:rsid w:val="00F00AE8"/>
    <w:rsid w:val="00F01402"/>
    <w:rsid w:val="00F018D4"/>
    <w:rsid w:val="00F01A56"/>
    <w:rsid w:val="00F01C4A"/>
    <w:rsid w:val="00F020A2"/>
    <w:rsid w:val="00F02203"/>
    <w:rsid w:val="00F02574"/>
    <w:rsid w:val="00F02FD6"/>
    <w:rsid w:val="00F0334D"/>
    <w:rsid w:val="00F04636"/>
    <w:rsid w:val="00F078CE"/>
    <w:rsid w:val="00F07D11"/>
    <w:rsid w:val="00F10345"/>
    <w:rsid w:val="00F108DC"/>
    <w:rsid w:val="00F12591"/>
    <w:rsid w:val="00F129A3"/>
    <w:rsid w:val="00F12D03"/>
    <w:rsid w:val="00F1395F"/>
    <w:rsid w:val="00F139F5"/>
    <w:rsid w:val="00F14014"/>
    <w:rsid w:val="00F14759"/>
    <w:rsid w:val="00F157A3"/>
    <w:rsid w:val="00F15FB5"/>
    <w:rsid w:val="00F167FC"/>
    <w:rsid w:val="00F16FEF"/>
    <w:rsid w:val="00F17036"/>
    <w:rsid w:val="00F174D4"/>
    <w:rsid w:val="00F17565"/>
    <w:rsid w:val="00F2033D"/>
    <w:rsid w:val="00F21098"/>
    <w:rsid w:val="00F210BA"/>
    <w:rsid w:val="00F2134F"/>
    <w:rsid w:val="00F21916"/>
    <w:rsid w:val="00F21E00"/>
    <w:rsid w:val="00F2243E"/>
    <w:rsid w:val="00F229A0"/>
    <w:rsid w:val="00F23165"/>
    <w:rsid w:val="00F24B57"/>
    <w:rsid w:val="00F255EA"/>
    <w:rsid w:val="00F25CC1"/>
    <w:rsid w:val="00F25CD4"/>
    <w:rsid w:val="00F266C6"/>
    <w:rsid w:val="00F26C4B"/>
    <w:rsid w:val="00F2763E"/>
    <w:rsid w:val="00F2787E"/>
    <w:rsid w:val="00F304A5"/>
    <w:rsid w:val="00F3127C"/>
    <w:rsid w:val="00F31BE9"/>
    <w:rsid w:val="00F336DB"/>
    <w:rsid w:val="00F339DC"/>
    <w:rsid w:val="00F33A84"/>
    <w:rsid w:val="00F33AE1"/>
    <w:rsid w:val="00F3406E"/>
    <w:rsid w:val="00F3428B"/>
    <w:rsid w:val="00F36EB5"/>
    <w:rsid w:val="00F36F46"/>
    <w:rsid w:val="00F37108"/>
    <w:rsid w:val="00F37533"/>
    <w:rsid w:val="00F404ED"/>
    <w:rsid w:val="00F41ACE"/>
    <w:rsid w:val="00F42310"/>
    <w:rsid w:val="00F425F2"/>
    <w:rsid w:val="00F42798"/>
    <w:rsid w:val="00F4307F"/>
    <w:rsid w:val="00F43837"/>
    <w:rsid w:val="00F43C2E"/>
    <w:rsid w:val="00F43CA4"/>
    <w:rsid w:val="00F43EEF"/>
    <w:rsid w:val="00F4441E"/>
    <w:rsid w:val="00F445E9"/>
    <w:rsid w:val="00F4466A"/>
    <w:rsid w:val="00F44B94"/>
    <w:rsid w:val="00F451EC"/>
    <w:rsid w:val="00F45634"/>
    <w:rsid w:val="00F4591D"/>
    <w:rsid w:val="00F45BD2"/>
    <w:rsid w:val="00F46092"/>
    <w:rsid w:val="00F46333"/>
    <w:rsid w:val="00F4679F"/>
    <w:rsid w:val="00F46A3F"/>
    <w:rsid w:val="00F46E0F"/>
    <w:rsid w:val="00F47FFD"/>
    <w:rsid w:val="00F50483"/>
    <w:rsid w:val="00F5065E"/>
    <w:rsid w:val="00F51B05"/>
    <w:rsid w:val="00F52DDC"/>
    <w:rsid w:val="00F535D3"/>
    <w:rsid w:val="00F54610"/>
    <w:rsid w:val="00F54842"/>
    <w:rsid w:val="00F5572B"/>
    <w:rsid w:val="00F55F64"/>
    <w:rsid w:val="00F56D3E"/>
    <w:rsid w:val="00F5774E"/>
    <w:rsid w:val="00F60066"/>
    <w:rsid w:val="00F602E2"/>
    <w:rsid w:val="00F609EA"/>
    <w:rsid w:val="00F62341"/>
    <w:rsid w:val="00F625F6"/>
    <w:rsid w:val="00F63A00"/>
    <w:rsid w:val="00F63DE7"/>
    <w:rsid w:val="00F63EAA"/>
    <w:rsid w:val="00F63FDA"/>
    <w:rsid w:val="00F64D19"/>
    <w:rsid w:val="00F657C8"/>
    <w:rsid w:val="00F6671D"/>
    <w:rsid w:val="00F66D4A"/>
    <w:rsid w:val="00F66FE0"/>
    <w:rsid w:val="00F6715D"/>
    <w:rsid w:val="00F677F4"/>
    <w:rsid w:val="00F704CD"/>
    <w:rsid w:val="00F70B2A"/>
    <w:rsid w:val="00F71199"/>
    <w:rsid w:val="00F711A5"/>
    <w:rsid w:val="00F7251B"/>
    <w:rsid w:val="00F74EF0"/>
    <w:rsid w:val="00F76AB8"/>
    <w:rsid w:val="00F77ABA"/>
    <w:rsid w:val="00F80043"/>
    <w:rsid w:val="00F80D61"/>
    <w:rsid w:val="00F80D90"/>
    <w:rsid w:val="00F81276"/>
    <w:rsid w:val="00F813BC"/>
    <w:rsid w:val="00F814FD"/>
    <w:rsid w:val="00F82502"/>
    <w:rsid w:val="00F82CEA"/>
    <w:rsid w:val="00F83D60"/>
    <w:rsid w:val="00F84832"/>
    <w:rsid w:val="00F85D3E"/>
    <w:rsid w:val="00F86781"/>
    <w:rsid w:val="00F86D23"/>
    <w:rsid w:val="00F8753B"/>
    <w:rsid w:val="00F90994"/>
    <w:rsid w:val="00F90E4D"/>
    <w:rsid w:val="00F90EC2"/>
    <w:rsid w:val="00F9168C"/>
    <w:rsid w:val="00F9183B"/>
    <w:rsid w:val="00F91E6E"/>
    <w:rsid w:val="00F92543"/>
    <w:rsid w:val="00F92BD7"/>
    <w:rsid w:val="00F9348D"/>
    <w:rsid w:val="00F93791"/>
    <w:rsid w:val="00F93D21"/>
    <w:rsid w:val="00F93ED9"/>
    <w:rsid w:val="00F943DE"/>
    <w:rsid w:val="00F94498"/>
    <w:rsid w:val="00F948D8"/>
    <w:rsid w:val="00F955F0"/>
    <w:rsid w:val="00F9676E"/>
    <w:rsid w:val="00F97645"/>
    <w:rsid w:val="00FA0419"/>
    <w:rsid w:val="00FA0458"/>
    <w:rsid w:val="00FA0556"/>
    <w:rsid w:val="00FA064B"/>
    <w:rsid w:val="00FA06FD"/>
    <w:rsid w:val="00FA0A79"/>
    <w:rsid w:val="00FA0DD6"/>
    <w:rsid w:val="00FA1CAD"/>
    <w:rsid w:val="00FA23AF"/>
    <w:rsid w:val="00FA27D3"/>
    <w:rsid w:val="00FA390E"/>
    <w:rsid w:val="00FA397D"/>
    <w:rsid w:val="00FA39D4"/>
    <w:rsid w:val="00FA4A4A"/>
    <w:rsid w:val="00FA4D7B"/>
    <w:rsid w:val="00FA55AC"/>
    <w:rsid w:val="00FA5638"/>
    <w:rsid w:val="00FA59BF"/>
    <w:rsid w:val="00FA5A88"/>
    <w:rsid w:val="00FA5B52"/>
    <w:rsid w:val="00FA645A"/>
    <w:rsid w:val="00FA68AF"/>
    <w:rsid w:val="00FA75BE"/>
    <w:rsid w:val="00FA7DEF"/>
    <w:rsid w:val="00FB02AC"/>
    <w:rsid w:val="00FB033D"/>
    <w:rsid w:val="00FB09D8"/>
    <w:rsid w:val="00FB0C52"/>
    <w:rsid w:val="00FB1722"/>
    <w:rsid w:val="00FB172E"/>
    <w:rsid w:val="00FB1938"/>
    <w:rsid w:val="00FB1B4D"/>
    <w:rsid w:val="00FB2C96"/>
    <w:rsid w:val="00FB2EAE"/>
    <w:rsid w:val="00FB361B"/>
    <w:rsid w:val="00FB36C2"/>
    <w:rsid w:val="00FB48AF"/>
    <w:rsid w:val="00FB591A"/>
    <w:rsid w:val="00FB5954"/>
    <w:rsid w:val="00FB609A"/>
    <w:rsid w:val="00FB6790"/>
    <w:rsid w:val="00FB6FD4"/>
    <w:rsid w:val="00FC0429"/>
    <w:rsid w:val="00FC069B"/>
    <w:rsid w:val="00FC09B2"/>
    <w:rsid w:val="00FC0A08"/>
    <w:rsid w:val="00FC0A51"/>
    <w:rsid w:val="00FC2078"/>
    <w:rsid w:val="00FC2369"/>
    <w:rsid w:val="00FC28C3"/>
    <w:rsid w:val="00FC2ED8"/>
    <w:rsid w:val="00FC3837"/>
    <w:rsid w:val="00FC47B9"/>
    <w:rsid w:val="00FC51AD"/>
    <w:rsid w:val="00FC593C"/>
    <w:rsid w:val="00FC5D6B"/>
    <w:rsid w:val="00FC74A8"/>
    <w:rsid w:val="00FD004F"/>
    <w:rsid w:val="00FD0355"/>
    <w:rsid w:val="00FD2240"/>
    <w:rsid w:val="00FD23CD"/>
    <w:rsid w:val="00FD2539"/>
    <w:rsid w:val="00FD4118"/>
    <w:rsid w:val="00FD5270"/>
    <w:rsid w:val="00FD58FF"/>
    <w:rsid w:val="00FD5AF2"/>
    <w:rsid w:val="00FD60B1"/>
    <w:rsid w:val="00FD6260"/>
    <w:rsid w:val="00FD64FC"/>
    <w:rsid w:val="00FD6DBF"/>
    <w:rsid w:val="00FD75EA"/>
    <w:rsid w:val="00FD7796"/>
    <w:rsid w:val="00FD793D"/>
    <w:rsid w:val="00FE0624"/>
    <w:rsid w:val="00FE1488"/>
    <w:rsid w:val="00FE15BF"/>
    <w:rsid w:val="00FE1B9D"/>
    <w:rsid w:val="00FE1DF4"/>
    <w:rsid w:val="00FE1EBD"/>
    <w:rsid w:val="00FE2394"/>
    <w:rsid w:val="00FE28DB"/>
    <w:rsid w:val="00FE3DF0"/>
    <w:rsid w:val="00FE42C2"/>
    <w:rsid w:val="00FE4483"/>
    <w:rsid w:val="00FE4799"/>
    <w:rsid w:val="00FE4A1D"/>
    <w:rsid w:val="00FE5718"/>
    <w:rsid w:val="00FE5C67"/>
    <w:rsid w:val="00FE68CD"/>
    <w:rsid w:val="00FE7D23"/>
    <w:rsid w:val="00FE7E1D"/>
    <w:rsid w:val="00FF0598"/>
    <w:rsid w:val="00FF1FDC"/>
    <w:rsid w:val="00FF271E"/>
    <w:rsid w:val="00FF2D9F"/>
    <w:rsid w:val="00FF51A8"/>
    <w:rsid w:val="00FF5210"/>
    <w:rsid w:val="00FF539B"/>
    <w:rsid w:val="00FF5BFA"/>
    <w:rsid w:val="00FF5F56"/>
    <w:rsid w:val="00FF6B93"/>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38B34BEF-6D93-4327-A1DF-6F2E68DFC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 w:type="paragraph" w:customStyle="1" w:styleId="Style1">
    <w:name w:val="Style1"/>
    <w:basedOn w:val="40"/>
    <w:rsid w:val="000E4DFE"/>
    <w:pPr>
      <w:widowControl w:val="0"/>
      <w:numPr>
        <w:ilvl w:val="0"/>
        <w:numId w:val="0"/>
      </w:numPr>
      <w:tabs>
        <w:tab w:val="left" w:pos="907"/>
      </w:tabs>
      <w:ind w:left="907" w:hanging="907"/>
    </w:pPr>
    <w:rPr>
      <w:rFonts w:ascii="Arial" w:hAnsi="Arial" w:cs="Arial"/>
      <w:sz w:val="22"/>
      <w:lang w:val="en-GB" w:eastAsia="en-GB"/>
    </w:rPr>
  </w:style>
  <w:style w:type="paragraph" w:customStyle="1" w:styleId="FP">
    <w:name w:val="FP"/>
    <w:basedOn w:val="a"/>
    <w:rsid w:val="00BB19D6"/>
    <w:rPr>
      <w:rFonts w:eastAsiaTheme="minorEastAsia"/>
      <w:szCs w:val="20"/>
      <w:lang w:val="en-GB"/>
    </w:rPr>
  </w:style>
  <w:style w:type="paragraph" w:customStyle="1" w:styleId="EN">
    <w:name w:val="EN"/>
    <w:basedOn w:val="a"/>
    <w:qFormat/>
    <w:rsid w:val="002C1AB7"/>
    <w:pPr>
      <w:spacing w:after="180"/>
    </w:pPr>
    <w:rPr>
      <w:rFonts w:eastAsia="Malgun Gothic"/>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75754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321713">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47118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6253924">
      <w:bodyDiv w:val="1"/>
      <w:marLeft w:val="0"/>
      <w:marRight w:val="0"/>
      <w:marTop w:val="0"/>
      <w:marBottom w:val="0"/>
      <w:divBdr>
        <w:top w:val="none" w:sz="0" w:space="0" w:color="auto"/>
        <w:left w:val="none" w:sz="0" w:space="0" w:color="auto"/>
        <w:bottom w:val="none" w:sz="0" w:space="0" w:color="auto"/>
        <w:right w:val="none" w:sz="0" w:space="0" w:color="auto"/>
      </w:divBdr>
    </w:div>
    <w:div w:id="132134826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01844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52AD-29FC-44E9-94ED-14F0883B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CATT-zyl</dc:creator>
  <cp:keywords/>
  <dc:description/>
  <cp:lastModifiedBy>CATT</cp:lastModifiedBy>
  <cp:revision>123</cp:revision>
  <cp:lastPrinted>2007-08-28T14:45:00Z</cp:lastPrinted>
  <dcterms:created xsi:type="dcterms:W3CDTF">2024-11-05T05:29:00Z</dcterms:created>
  <dcterms:modified xsi:type="dcterms:W3CDTF">2025-05-08T07:03:00Z</dcterms:modified>
</cp:coreProperties>
</file>